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0F" w:rsidRDefault="00197F0F" w:rsidP="00197F0F">
      <w:pPr>
        <w:jc w:val="center"/>
        <w:rPr>
          <w:rFonts w:asciiTheme="minorHAnsi" w:hAnsiTheme="minorHAnsi" w:cstheme="minorHAnsi"/>
          <w:b/>
          <w:bCs/>
          <w:color w:val="auto"/>
        </w:rPr>
      </w:pPr>
      <w:r w:rsidRPr="00197F0F">
        <w:rPr>
          <w:rFonts w:asciiTheme="minorHAnsi" w:hAnsiTheme="minorHAnsi" w:cstheme="minorHAnsi"/>
          <w:b/>
          <w:bCs/>
          <w:color w:val="auto"/>
        </w:rPr>
        <w:t>Odpovědnost člověka za zvíře v jeho péči</w:t>
      </w:r>
    </w:p>
    <w:p w:rsidR="00197F0F" w:rsidRPr="003D043A" w:rsidRDefault="00197F0F" w:rsidP="003D043A">
      <w:pPr>
        <w:spacing w:after="0"/>
        <w:jc w:val="both"/>
        <w:rPr>
          <w:bCs/>
          <w:color w:val="auto"/>
        </w:rPr>
      </w:pPr>
      <w:r w:rsidRPr="003D043A">
        <w:rPr>
          <w:bCs/>
          <w:color w:val="auto"/>
        </w:rPr>
        <w:tab/>
        <w:t xml:space="preserve">Pod výše uvedeným názvem se konal další „kulatý stůl“, jehož pořadatelem byla poslankyně pí Nina Nováková a který se odehrál 4.červana 2025 v prostorách Poslanecké sněmovny.  Základními </w:t>
      </w:r>
      <w:r w:rsidR="003D043A" w:rsidRPr="003D043A">
        <w:rPr>
          <w:bCs/>
          <w:color w:val="auto"/>
        </w:rPr>
        <w:t>tématy</w:t>
      </w:r>
      <w:r w:rsidRPr="003D043A">
        <w:rPr>
          <w:bCs/>
          <w:color w:val="auto"/>
        </w:rPr>
        <w:t xml:space="preserve"> byly vztahy mezi člověkem a zvířetem, které by se daly shrnout do bodů poznání – respekt – komunikace – přátelství. Účastníky kulatého stolu byli převážně zástupci Zemědělské univerzity v Praze a to z řad vyučujících i studentů. Zúčastnili se členové zájmových organizací  jejichž náplní činnosti  je canisterapii nebo hipoterapie.  Chybět samozřejmě nemohli ani zástupci kynologů tedy ČMKU a ČKS.</w:t>
      </w:r>
    </w:p>
    <w:p w:rsidR="00197F0F" w:rsidRPr="003D043A" w:rsidRDefault="00197F0F" w:rsidP="003D043A">
      <w:pPr>
        <w:spacing w:after="0"/>
        <w:jc w:val="both"/>
        <w:rPr>
          <w:color w:val="000000"/>
          <w:shd w:val="clear" w:color="auto" w:fill="FFFFFF"/>
        </w:rPr>
      </w:pPr>
      <w:r w:rsidRPr="003D043A">
        <w:rPr>
          <w:bCs/>
          <w:color w:val="auto"/>
        </w:rPr>
        <w:tab/>
        <w:t xml:space="preserve">Na úvodu jednání zazněla informace o problematickém majiteli psů. Jeho psi útočí na menší plemena a to leckdy s fatálním výsledkem. Dokonce došlo i k poranění lidí. Zdá se, že místní orgány nemají sílu problém vyřešit, zatím údajně byly dávány jen pokuty. K problematice se vyjádřil zástupce Ministerstva spravedlnosti. Citoval ustanovení  zákonů, které lze v daném případě uplatnit. </w:t>
      </w:r>
      <w:r w:rsidR="00683AE5" w:rsidRPr="003D043A">
        <w:rPr>
          <w:bCs/>
          <w:color w:val="auto"/>
        </w:rPr>
        <w:t>Asi je na místě připomenout, že problémem se zabývá i Zákon na ochranu zvířat. V §4, který vysvětluje, co je považováno za týrání se uvádí  že</w:t>
      </w:r>
      <w:r w:rsidR="00683AE5" w:rsidRPr="003D043A">
        <w:rPr>
          <w:bCs/>
          <w:i/>
          <w:color w:val="auto"/>
        </w:rPr>
        <w:t>:“</w:t>
      </w:r>
      <w:r w:rsidR="00683AE5" w:rsidRPr="003D043A">
        <w:rPr>
          <w:i/>
          <w:color w:val="000000"/>
          <w:shd w:val="clear" w:color="auto" w:fill="FFFFFF"/>
        </w:rPr>
        <w:t xml:space="preserve"> Každý je povinen zajistit, aby zvíře, které chová, nezranilo ani neusmrtilo zvíře jiného chovatele. To neplatí, pokud se zvíře jednoho chovatele brání útoku zvířete jiného chovatele nebo pokud zvíře chovatele brání prostor určený k jeho chovu a dále v případě pasteveckých psů při ochraně hospodářských zvířat. Toto ustanovení se vztahuje na volně žijící zvíře, pouze pokud je chováno v zajetí. Toto ustanovení se nevztahuje na zvíře chované v honitbě podle zákona o myslivosti a na loveckého dravce, pokud je používán podle zákona o myslivosti“.</w:t>
      </w:r>
      <w:r w:rsidR="00683AE5" w:rsidRPr="003D043A">
        <w:rPr>
          <w:color w:val="000000"/>
          <w:shd w:val="clear" w:color="auto" w:fill="FFFFFF"/>
        </w:rPr>
        <w:t xml:space="preserve"> Probíraný případ vyvolal velkou diskuzi, jejíž závěr by se dal shrnout tak, že podobné případy neprospívají psům ani lidem okolo nich, že jsou v rámci zákonů řešitelné, jen je vždy otázkou, zda jsou příslušné orgány od městských úřadů přes policii až po soudy ochotné je řešit.</w:t>
      </w:r>
    </w:p>
    <w:p w:rsidR="003D043A" w:rsidRDefault="00683AE5" w:rsidP="003D043A">
      <w:pPr>
        <w:spacing w:after="0"/>
        <w:jc w:val="both"/>
        <w:rPr>
          <w:color w:val="000000"/>
          <w:shd w:val="clear" w:color="auto" w:fill="FFFFFF"/>
        </w:rPr>
      </w:pPr>
      <w:r w:rsidRPr="003D043A">
        <w:rPr>
          <w:color w:val="000000"/>
          <w:shd w:val="clear" w:color="auto" w:fill="FFFFFF"/>
        </w:rPr>
        <w:tab/>
        <w:t>Pak se program posunul k odborným tématům. Nejzajímavější příspěvky byly zaměřeny na komunikaci mezi člověkem a zvířetem, na projevy agresivity a vysvětlení jejích typů nebo benefity zvířete pro lidské zdraví. Za ČMKU zazněl příspěvek na téma výběru psa. Desatero, které se této problematiky týká, je k nalezení na našem webu v odborných materiálech.</w:t>
      </w:r>
      <w:r w:rsidR="003D043A">
        <w:rPr>
          <w:color w:val="000000"/>
          <w:shd w:val="clear" w:color="auto" w:fill="FFFFFF"/>
        </w:rPr>
        <w:t xml:space="preserve"> </w:t>
      </w:r>
    </w:p>
    <w:p w:rsidR="00683AE5" w:rsidRDefault="003D043A" w:rsidP="003D043A">
      <w:pPr>
        <w:spacing w:after="0"/>
        <w:ind w:firstLine="708"/>
        <w:jc w:val="both"/>
        <w:rPr>
          <w:color w:val="000000"/>
          <w:shd w:val="clear" w:color="auto" w:fill="FFFFFF"/>
        </w:rPr>
      </w:pPr>
      <w:r w:rsidRPr="003D043A">
        <w:rPr>
          <w:color w:val="000000"/>
          <w:shd w:val="clear" w:color="auto" w:fill="FFFFFF"/>
        </w:rPr>
        <w:t>Probíraná témata byla zajímavá, shoda mezi účastníky ve většině názorů až nečekaná. Ta se jeví zvláště důležitá v negativním názoru na případné vyjmenovávání nebezpečných plemen.</w:t>
      </w:r>
      <w:r>
        <w:rPr>
          <w:color w:val="000000"/>
          <w:shd w:val="clear" w:color="auto" w:fill="FFFFFF"/>
        </w:rPr>
        <w:t xml:space="preserve"> </w:t>
      </w:r>
    </w:p>
    <w:p w:rsidR="003D043A" w:rsidRDefault="003D043A" w:rsidP="003D043A">
      <w:pPr>
        <w:spacing w:after="0"/>
        <w:ind w:firstLine="708"/>
        <w:jc w:val="both"/>
        <w:rPr>
          <w:color w:val="000000"/>
          <w:shd w:val="clear" w:color="auto" w:fill="FFFFFF"/>
        </w:rPr>
      </w:pPr>
    </w:p>
    <w:p w:rsidR="003D043A" w:rsidRPr="003D043A" w:rsidRDefault="003D043A" w:rsidP="003D043A">
      <w:pPr>
        <w:spacing w:after="0"/>
        <w:ind w:left="5664" w:firstLine="708"/>
        <w:jc w:val="both"/>
        <w:rPr>
          <w:bCs/>
          <w:color w:val="auto"/>
        </w:rPr>
      </w:pPr>
      <w:r>
        <w:rPr>
          <w:color w:val="000000"/>
          <w:shd w:val="clear" w:color="auto" w:fill="FFFFFF"/>
        </w:rPr>
        <w:t>Vladimíra Tichá</w:t>
      </w:r>
    </w:p>
    <w:p w:rsidR="00196175" w:rsidRPr="003D043A" w:rsidRDefault="00196175" w:rsidP="003D043A">
      <w:pPr>
        <w:spacing w:after="0"/>
        <w:jc w:val="both"/>
      </w:pPr>
    </w:p>
    <w:sectPr w:rsidR="00196175" w:rsidRPr="003D043A" w:rsidSect="001961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7F0F"/>
    <w:rsid w:val="00196175"/>
    <w:rsid w:val="00197F0F"/>
    <w:rsid w:val="003D043A"/>
    <w:rsid w:val="00683AE5"/>
    <w:rsid w:val="00910A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97F0F"/>
    <w:pPr>
      <w:suppressAutoHyphens/>
    </w:pPr>
    <w:rPr>
      <w:rFonts w:ascii="Calibri" w:eastAsia="SimSun" w:hAnsi="Calibri" w:cs="Calibri"/>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2172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2025-06-06T15:50:00Z</dcterms:created>
  <dcterms:modified xsi:type="dcterms:W3CDTF">2025-06-06T15:50:00Z</dcterms:modified>
</cp:coreProperties>
</file>