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68" w:rsidRPr="00307F27" w:rsidRDefault="00307F27" w:rsidP="00307F27">
      <w:pPr>
        <w:jc w:val="center"/>
        <w:rPr>
          <w:rFonts w:cstheme="minorHAnsi"/>
          <w:b/>
        </w:rPr>
      </w:pPr>
      <w:bookmarkStart w:id="0" w:name="_GoBack"/>
      <w:bookmarkEnd w:id="0"/>
      <w:r w:rsidRPr="00307F27">
        <w:rPr>
          <w:rFonts w:cstheme="minorHAnsi"/>
          <w:b/>
        </w:rPr>
        <w:t>Otazníky kolem kupírování</w:t>
      </w:r>
    </w:p>
    <w:p w:rsidR="007B2C68" w:rsidRPr="00224179" w:rsidRDefault="00224179" w:rsidP="00224179">
      <w:pPr>
        <w:spacing w:after="0" w:line="240" w:lineRule="auto"/>
        <w:ind w:firstLine="708"/>
        <w:jc w:val="both"/>
        <w:rPr>
          <w:rFonts w:cstheme="minorHAnsi"/>
        </w:rPr>
      </w:pPr>
      <w:r w:rsidRPr="00224179">
        <w:rPr>
          <w:rFonts w:cstheme="minorHAnsi"/>
        </w:rPr>
        <w:t>P</w:t>
      </w:r>
      <w:r w:rsidR="00307F27" w:rsidRPr="00224179">
        <w:rPr>
          <w:rFonts w:cstheme="minorHAnsi"/>
        </w:rPr>
        <w:t xml:space="preserve">ředsednictvo ČMKU na svém jednání </w:t>
      </w:r>
      <w:r w:rsidRPr="00224179">
        <w:rPr>
          <w:rFonts w:cstheme="minorHAnsi"/>
        </w:rPr>
        <w:t xml:space="preserve">dne 25.5.2023 </w:t>
      </w:r>
      <w:r w:rsidR="00307F27" w:rsidRPr="00224179">
        <w:rPr>
          <w:rFonts w:cstheme="minorHAnsi"/>
        </w:rPr>
        <w:t>řešilo stížnost  na uchovňování jedinců s kupírovanýma ušima a jejich propagaci. Proběhly</w:t>
      </w:r>
      <w:r w:rsidRPr="00224179">
        <w:rPr>
          <w:rFonts w:cstheme="minorHAnsi"/>
        </w:rPr>
        <w:t xml:space="preserve"> schůzky s chovatelskými kluby - </w:t>
      </w:r>
      <w:r w:rsidR="00307F27" w:rsidRPr="00224179">
        <w:rPr>
          <w:rFonts w:cstheme="minorHAnsi"/>
        </w:rPr>
        <w:t>Moloss Clubem, Klubem ruských a asijských pasteveckých psů, Klubem  kavkazských pasteveckých psů a  Klubem  málopočetných dogovitých plemen psů. Kluby byly upozorněny na porušování zákona. Všichni zástupci klubů se zavázali k provedení nápravy, která spočívá mimo jiné v kontrole vrhů ze strany klubů, neuchovňování jedinců s kupírovanýma ušima (respektována ale bude chovnost dovezených kupírovaných zahraničních chovných jedinců), mazání propagace kupírování v sociálních sítích apod. Působnost klubů je v rámci ČMKU, tedy v rámci ČR, takže bonitace a výstavy k uchovnění musejí probíhat v ČR. Kluby vzájemně sjednotí podmínky k této problematice. Řády klubu budou upraveny v souladu s předpisy ČMKU a zákony ČR, termín do 30. 9. 2023. Kluby budou upozorněny na bod 3. 6. stanov ČMKU XVI a bod 3 2 zápisního řádu ČMKU - normativy klubu musí být upraveny v souladu s předpisy ČMKU a zákony ČR, a to nejpozději do 30. 9. 2023. Uvedené body jsou k dispozici v zápise z jednání P ČMKU 25.5.2023.</w:t>
      </w:r>
    </w:p>
    <w:p w:rsidR="007B2C68" w:rsidRPr="00224179" w:rsidRDefault="007B2C68">
      <w:pPr>
        <w:spacing w:after="0" w:line="240" w:lineRule="auto"/>
        <w:jc w:val="both"/>
        <w:rPr>
          <w:rFonts w:cstheme="minorHAnsi"/>
        </w:rPr>
      </w:pPr>
    </w:p>
    <w:p w:rsidR="007B2C68" w:rsidRPr="00224179" w:rsidRDefault="00307F27">
      <w:pPr>
        <w:pStyle w:val="Pedformtovantext"/>
        <w:ind w:firstLine="708"/>
        <w:jc w:val="both"/>
        <w:rPr>
          <w:rFonts w:asciiTheme="minorHAnsi" w:hAnsiTheme="minorHAnsi" w:cstheme="minorHAnsi"/>
        </w:rPr>
      </w:pPr>
      <w:r w:rsidRPr="00224179">
        <w:rPr>
          <w:rFonts w:asciiTheme="minorHAnsi" w:hAnsiTheme="minorHAnsi" w:cstheme="minorHAnsi"/>
          <w:color w:val="464646"/>
          <w:sz w:val="22"/>
          <w:szCs w:val="22"/>
          <w:shd w:val="clear" w:color="auto" w:fill="FFFFFF"/>
        </w:rPr>
        <w:t xml:space="preserve">Ve Stanovách ČMKU je v náplni činnosti uvedeno, že ČMKU </w:t>
      </w:r>
      <w:r w:rsidRPr="00224179">
        <w:rPr>
          <w:rFonts w:asciiTheme="minorHAnsi" w:hAnsiTheme="minorHAnsi" w:cstheme="minorHAnsi"/>
          <w:sz w:val="22"/>
          <w:szCs w:val="22"/>
        </w:rPr>
        <w:t xml:space="preserve">zabezpečuje chov psů jednotlivých plemen v souladu s předpisy FCI </w:t>
      </w:r>
      <w:r w:rsidRPr="00224179">
        <w:rPr>
          <w:rFonts w:asciiTheme="minorHAnsi" w:hAnsiTheme="minorHAnsi" w:cstheme="minorHAnsi"/>
          <w:b/>
          <w:sz w:val="22"/>
          <w:szCs w:val="22"/>
        </w:rPr>
        <w:t>a právními předpisy ČR</w:t>
      </w:r>
      <w:r w:rsidR="00224179" w:rsidRPr="00224179">
        <w:rPr>
          <w:rFonts w:asciiTheme="minorHAnsi" w:hAnsiTheme="minorHAnsi" w:cstheme="minorHAnsi"/>
          <w:sz w:val="22"/>
          <w:szCs w:val="22"/>
        </w:rPr>
        <w:t xml:space="preserve">. Závazný je pro nás </w:t>
      </w:r>
      <w:r w:rsidRPr="00224179">
        <w:rPr>
          <w:rFonts w:asciiTheme="minorHAnsi" w:hAnsiTheme="minorHAnsi" w:cstheme="minorHAnsi"/>
          <w:sz w:val="22"/>
          <w:szCs w:val="22"/>
        </w:rPr>
        <w:t xml:space="preserve">Zákon č. 246/1992 Sb., na ochranu zvířat proti týrání, ve znění pozdějších předpisů, který nabyl účinnost v roce 1992. Jeho současné znění v § 4 odst. 1 písm. g) říká, co je považováno za týrání a kupírování uší v přehledu figuruje. Tentýž zákon v §4a definuje propagaci týrání. Jedná se zejména o vystavování, jiné demonstrace nebo předvádění zvířete, na kterém byl proveden zákrok uvedený v § 4 odst. 1 písm. g), a o zveřejnění popisu, vyobrazení nebo audiovizuálního záznamu, které </w:t>
      </w:r>
      <w:r w:rsidR="00224179" w:rsidRPr="00224179">
        <w:rPr>
          <w:rFonts w:asciiTheme="minorHAnsi" w:hAnsiTheme="minorHAnsi" w:cstheme="minorHAnsi"/>
          <w:sz w:val="22"/>
          <w:szCs w:val="22"/>
        </w:rPr>
        <w:t>navádí k úpravám</w:t>
      </w:r>
      <w:r w:rsidRPr="00224179">
        <w:rPr>
          <w:rFonts w:asciiTheme="minorHAnsi" w:hAnsiTheme="minorHAnsi" w:cstheme="minorHAnsi"/>
          <w:sz w:val="22"/>
          <w:szCs w:val="22"/>
        </w:rPr>
        <w:t xml:space="preserve"> vzhledu zvířete a zásahům do jeho zdravotního stavu. Přesné znění zákona najdou zájemci např. na stránkách Ministerstva zemědělství. Na stejné adrese i na webu ČMKU </w:t>
      </w:r>
      <w:r w:rsidR="00224179" w:rsidRPr="00224179">
        <w:rPr>
          <w:rFonts w:asciiTheme="minorHAnsi" w:hAnsiTheme="minorHAnsi" w:cstheme="minorHAnsi"/>
          <w:sz w:val="22"/>
          <w:szCs w:val="22"/>
        </w:rPr>
        <w:t>najdete Stanovisko</w:t>
      </w:r>
      <w:r w:rsidRPr="00224179">
        <w:rPr>
          <w:rFonts w:asciiTheme="minorHAnsi" w:hAnsiTheme="minorHAnsi" w:cstheme="minorHAnsi"/>
          <w:sz w:val="22"/>
          <w:szCs w:val="22"/>
        </w:rPr>
        <w:t xml:space="preserve"> UKOZ z 27.4.2004, které se podrobně zabývá kupírováním a např. vysvětluje, proč se nemůže jednat o zákrok provedený ze zdravotních důvodů. Od doby zveřejnění stanoviska byl Zákon na</w:t>
      </w:r>
      <w:r w:rsidR="00224179" w:rsidRPr="00224179">
        <w:rPr>
          <w:rFonts w:asciiTheme="minorHAnsi" w:hAnsiTheme="minorHAnsi" w:cstheme="minorHAnsi"/>
          <w:sz w:val="22"/>
          <w:szCs w:val="22"/>
        </w:rPr>
        <w:t xml:space="preserve"> ochranu zvířat proti týrání nov</w:t>
      </w:r>
      <w:r w:rsidRPr="00224179">
        <w:rPr>
          <w:rFonts w:asciiTheme="minorHAnsi" w:hAnsiTheme="minorHAnsi" w:cstheme="minorHAnsi"/>
          <w:sz w:val="22"/>
          <w:szCs w:val="22"/>
        </w:rPr>
        <w:t>elizován. Přijaté změny ale nemění přístup k</w:t>
      </w:r>
      <w:r w:rsidR="00224179" w:rsidRPr="00224179">
        <w:rPr>
          <w:rFonts w:asciiTheme="minorHAnsi" w:hAnsiTheme="minorHAnsi" w:cstheme="minorHAnsi"/>
          <w:sz w:val="22"/>
          <w:szCs w:val="22"/>
        </w:rPr>
        <w:t> </w:t>
      </w:r>
      <w:r w:rsidRPr="00224179">
        <w:rPr>
          <w:rFonts w:asciiTheme="minorHAnsi" w:hAnsiTheme="minorHAnsi" w:cstheme="minorHAnsi"/>
          <w:sz w:val="22"/>
          <w:szCs w:val="22"/>
        </w:rPr>
        <w:t>otázce</w:t>
      </w:r>
      <w:r w:rsidR="00224179" w:rsidRPr="00224179">
        <w:rPr>
          <w:rFonts w:asciiTheme="minorHAnsi" w:hAnsiTheme="minorHAnsi" w:cstheme="minorHAnsi"/>
          <w:sz w:val="22"/>
          <w:szCs w:val="22"/>
        </w:rPr>
        <w:t xml:space="preserve"> </w:t>
      </w:r>
      <w:r w:rsidRPr="00224179">
        <w:rPr>
          <w:rFonts w:asciiTheme="minorHAnsi" w:hAnsiTheme="minorHAnsi" w:cstheme="minorHAnsi"/>
          <w:sz w:val="22"/>
          <w:szCs w:val="22"/>
        </w:rPr>
        <w:t xml:space="preserve">kupírování uší u psů. </w:t>
      </w:r>
    </w:p>
    <w:p w:rsidR="007B2C68" w:rsidRPr="00224179" w:rsidRDefault="007B2C68">
      <w:pPr>
        <w:spacing w:after="0" w:line="240" w:lineRule="auto"/>
        <w:jc w:val="both"/>
        <w:rPr>
          <w:rFonts w:cstheme="minorHAnsi"/>
        </w:rPr>
      </w:pPr>
    </w:p>
    <w:p w:rsidR="007B2C68" w:rsidRPr="00224179" w:rsidRDefault="00307F27" w:rsidP="00224179">
      <w:pPr>
        <w:pStyle w:val="Pedformtovantext"/>
        <w:ind w:firstLine="708"/>
        <w:jc w:val="both"/>
        <w:rPr>
          <w:rFonts w:asciiTheme="minorHAnsi" w:hAnsiTheme="minorHAnsi" w:cstheme="minorHAnsi"/>
        </w:rPr>
      </w:pPr>
      <w:r w:rsidRPr="00224179">
        <w:rPr>
          <w:rFonts w:asciiTheme="minorHAnsi" w:hAnsiTheme="minorHAnsi" w:cstheme="minorHAnsi"/>
          <w:sz w:val="22"/>
          <w:szCs w:val="22"/>
        </w:rPr>
        <w:t>Řeč zákonů i zápisů z jednání je strohá a pro někoho možná hůře srozumitelná.  Rozumné tedy je vysvětlit, jak bude vypadat uzavřená dohoda v praxi:</w:t>
      </w:r>
    </w:p>
    <w:p w:rsidR="007B2C68" w:rsidRPr="00224179" w:rsidRDefault="00307F27" w:rsidP="00224179">
      <w:pPr>
        <w:pStyle w:val="Pedformtovantex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224179">
        <w:rPr>
          <w:rFonts w:asciiTheme="minorHAnsi" w:hAnsiTheme="minorHAnsi" w:cstheme="minorHAnsi"/>
          <w:sz w:val="22"/>
          <w:szCs w:val="22"/>
        </w:rPr>
        <w:t>plemenná kniha může přeregistrovat jako chovného psa nebo fenku pouze v případě, že jsou zapsáni v naší plemenné knize. Pokud má klub jako podmínku pro zařazení do chovu absolvování výstavy, svodu nebo bonitace, musí to být akce konaná na území ČR a v souladu se zákony. Plnit podmínky pro zařazení do chovu v zahraničí není přípustné</w:t>
      </w:r>
    </w:p>
    <w:p w:rsidR="007B2C68" w:rsidRPr="00224179" w:rsidRDefault="00307F27" w:rsidP="00224179">
      <w:pPr>
        <w:pStyle w:val="Pedformtovantex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224179">
        <w:rPr>
          <w:rFonts w:asciiTheme="minorHAnsi" w:hAnsiTheme="minorHAnsi" w:cstheme="minorHAnsi"/>
          <w:sz w:val="22"/>
          <w:szCs w:val="22"/>
        </w:rPr>
        <w:t>pokud někdo importuje štěně ze státu, kde je kupírování ještě povoleno, musí se s chovatelem domluvit, že štěněti nenechá uši kupírovat.  Praxe učí, že to není žádný problém. Štěně si nevybíráme ze dne na den a kupírování uší se většinou provádí až v určitém věku štěněte</w:t>
      </w:r>
    </w:p>
    <w:p w:rsidR="007B2C68" w:rsidRPr="00224179" w:rsidRDefault="00307F27" w:rsidP="00224179">
      <w:pPr>
        <w:pStyle w:val="Pedformtovantex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224179">
        <w:rPr>
          <w:rFonts w:asciiTheme="minorHAnsi" w:hAnsiTheme="minorHAnsi" w:cstheme="minorHAnsi"/>
          <w:sz w:val="22"/>
          <w:szCs w:val="22"/>
        </w:rPr>
        <w:t xml:space="preserve">majitelé, kteří dovezli štěně nebo dospělého </w:t>
      </w:r>
      <w:r w:rsidR="00224179" w:rsidRPr="00224179">
        <w:rPr>
          <w:rFonts w:asciiTheme="minorHAnsi" w:hAnsiTheme="minorHAnsi" w:cstheme="minorHAnsi"/>
          <w:sz w:val="22"/>
          <w:szCs w:val="22"/>
        </w:rPr>
        <w:t>nechovného kupírovaného jedince,</w:t>
      </w:r>
      <w:r w:rsidRPr="00224179">
        <w:rPr>
          <w:rFonts w:asciiTheme="minorHAnsi" w:hAnsiTheme="minorHAnsi" w:cstheme="minorHAnsi"/>
          <w:sz w:val="22"/>
          <w:szCs w:val="22"/>
        </w:rPr>
        <w:t xml:space="preserve"> asi budou smutní, protože svého psa nebo fenku do chovu nedostanou. Oni jsou ale zodpovědní za to, že </w:t>
      </w:r>
      <w:r w:rsidR="00224179" w:rsidRPr="00224179">
        <w:rPr>
          <w:rFonts w:asciiTheme="minorHAnsi" w:hAnsiTheme="minorHAnsi" w:cstheme="minorHAnsi"/>
          <w:sz w:val="22"/>
          <w:szCs w:val="22"/>
        </w:rPr>
        <w:t>ne</w:t>
      </w:r>
      <w:r w:rsidRPr="00224179">
        <w:rPr>
          <w:rFonts w:asciiTheme="minorHAnsi" w:hAnsiTheme="minorHAnsi" w:cstheme="minorHAnsi"/>
          <w:sz w:val="22"/>
          <w:szCs w:val="22"/>
        </w:rPr>
        <w:t>přivezli psa nebo fenku ve stavu, který není z pohledu našich zákonů považován za týrání</w:t>
      </w:r>
    </w:p>
    <w:p w:rsidR="007B2C68" w:rsidRPr="00224179" w:rsidRDefault="00307F27" w:rsidP="00224179">
      <w:pPr>
        <w:pStyle w:val="Pedformtovantex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224179">
        <w:rPr>
          <w:rFonts w:asciiTheme="minorHAnsi" w:hAnsiTheme="minorHAnsi" w:cstheme="minorHAnsi"/>
          <w:sz w:val="22"/>
          <w:szCs w:val="22"/>
        </w:rPr>
        <w:t xml:space="preserve">trochu jiná je situace u dospělých jedinců, kteří jsou v zemi, odkud pocházejí, uznáni chovnými. Pokud klub tuto chovnost akceptuje, může být takový jedinec zapsán do naší plemenné knihy, registrován jako chovný a </w:t>
      </w:r>
      <w:r w:rsidR="00224179" w:rsidRPr="00224179">
        <w:rPr>
          <w:rFonts w:asciiTheme="minorHAnsi" w:hAnsiTheme="minorHAnsi" w:cstheme="minorHAnsi"/>
          <w:sz w:val="22"/>
          <w:szCs w:val="22"/>
        </w:rPr>
        <w:t>působit v našem</w:t>
      </w:r>
      <w:r w:rsidRPr="00224179">
        <w:rPr>
          <w:rFonts w:asciiTheme="minorHAnsi" w:hAnsiTheme="minorHAnsi" w:cstheme="minorHAnsi"/>
          <w:sz w:val="22"/>
          <w:szCs w:val="22"/>
        </w:rPr>
        <w:t xml:space="preserve"> chovu. Nesmí ale na u nás pořádanou výstavu, bonitaci, soutěž, atd. a nemohou být např. v seznamu chovných jedinců zveřejňovány jeho fotografie</w:t>
      </w:r>
    </w:p>
    <w:p w:rsidR="007B2C68" w:rsidRPr="00224179" w:rsidRDefault="00307F27" w:rsidP="00224179">
      <w:pPr>
        <w:pStyle w:val="Pedformtovantex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224179">
        <w:rPr>
          <w:rFonts w:asciiTheme="minorHAnsi" w:hAnsiTheme="minorHAnsi" w:cstheme="minorHAnsi"/>
          <w:sz w:val="22"/>
          <w:szCs w:val="22"/>
        </w:rPr>
        <w:t>propagace kupírování je zakázaná. Na webech klubů by tedy neměly být fotografie psů a fen s kupírovanýma ušima a podobné propagaci se musí vyhnout i majitelé na svých webech nebo v jiné formě reklam.</w:t>
      </w:r>
    </w:p>
    <w:p w:rsidR="007B2C68" w:rsidRPr="00224179" w:rsidRDefault="007B2C68">
      <w:pPr>
        <w:pStyle w:val="Pedformtovantext"/>
        <w:jc w:val="both"/>
        <w:rPr>
          <w:rFonts w:asciiTheme="minorHAnsi" w:hAnsiTheme="minorHAnsi" w:cstheme="minorHAnsi"/>
          <w:sz w:val="22"/>
          <w:szCs w:val="22"/>
        </w:rPr>
      </w:pPr>
    </w:p>
    <w:p w:rsidR="007B2C68" w:rsidRPr="00224179" w:rsidRDefault="00307F27" w:rsidP="00224179">
      <w:pPr>
        <w:pStyle w:val="Pedformtovantext"/>
        <w:ind w:firstLine="708"/>
        <w:jc w:val="both"/>
        <w:rPr>
          <w:rFonts w:asciiTheme="minorHAnsi" w:hAnsiTheme="minorHAnsi" w:cstheme="minorHAnsi"/>
        </w:rPr>
      </w:pPr>
      <w:r w:rsidRPr="00224179">
        <w:rPr>
          <w:rFonts w:asciiTheme="minorHAnsi" w:hAnsiTheme="minorHAnsi" w:cstheme="minorHAnsi"/>
          <w:sz w:val="22"/>
          <w:szCs w:val="22"/>
        </w:rPr>
        <w:t>Kupírováním se zabývá i FCI. Z jejich stanoviska jsou podstatné dále uváděné body.</w:t>
      </w:r>
    </w:p>
    <w:p w:rsidR="007B2C68" w:rsidRPr="00224179" w:rsidRDefault="00307F27" w:rsidP="0022417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224179">
        <w:rPr>
          <w:rFonts w:cstheme="minorHAnsi"/>
          <w:u w:val="single"/>
        </w:rPr>
        <w:lastRenderedPageBreak/>
        <w:t>Země, kde platí zákaz vystavování kupírovaných uší/ocasů</w:t>
      </w:r>
      <w:r w:rsidRPr="00224179">
        <w:rPr>
          <w:rFonts w:cstheme="minorHAnsi"/>
        </w:rPr>
        <w:t>: v tomto případě, zákony dané země jsou nejvyšší autoritou, není možnost předvádět na akcích schválených FCI kupírované uši/ocasy u psů plemen běžně kupírovaných.</w:t>
      </w:r>
    </w:p>
    <w:p w:rsidR="007B2C68" w:rsidRPr="00224179" w:rsidRDefault="00307F27" w:rsidP="0022417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224179">
        <w:rPr>
          <w:rFonts w:cstheme="minorHAnsi"/>
          <w:u w:val="single"/>
        </w:rPr>
        <w:t>Země, kde neexistuje žádný zákaz vystavování kupírovaných uší/ocasů</w:t>
      </w:r>
      <w:r w:rsidRPr="00224179">
        <w:rPr>
          <w:rFonts w:cstheme="minorHAnsi"/>
        </w:rPr>
        <w:t xml:space="preserve">: v tomto případě mohou být psi běžně kupírovaní vystavováni bez jakéhokoli omezení, ať už kupírovaní nebo ne, na akcích schválených FCI a nemůže existovat žádná diskriminace od rozhodčích mezi kupírovanými a nekupírovanými psy. </w:t>
      </w:r>
    </w:p>
    <w:p w:rsidR="007B2C68" w:rsidRPr="00224179" w:rsidRDefault="00307F27" w:rsidP="00224179">
      <w:pPr>
        <w:pStyle w:val="Odstavecseseznamem"/>
        <w:spacing w:after="0" w:line="240" w:lineRule="auto"/>
        <w:ind w:left="426"/>
        <w:jc w:val="both"/>
        <w:rPr>
          <w:rFonts w:cstheme="minorHAnsi"/>
        </w:rPr>
      </w:pPr>
      <w:r w:rsidRPr="00224179">
        <w:rPr>
          <w:rFonts w:cstheme="minorHAnsi"/>
        </w:rPr>
        <w:t>Tato opatření platí do 31. prosince 2024. Generální výbor FCI informuje chovatele, majitele psů, rozhodčí a organizátory výstav, že s účinností od 1. ledna 2025 psi s kupírovanýma ušima/ ocasy, patřící k plemenům, u kterých není uveden odkaz na kupírování ve standardech plemen FCI, již nebude povoleno předvádět se na žádné soutěži, kde se používají standardy plemen FCI.</w:t>
      </w:r>
      <w:r w:rsidRPr="00224179">
        <w:rPr>
          <w:rFonts w:cstheme="minorHAnsi"/>
        </w:rPr>
        <w:tab/>
      </w:r>
    </w:p>
    <w:p w:rsidR="007B2C68" w:rsidRPr="00224179" w:rsidRDefault="007B2C68">
      <w:pPr>
        <w:spacing w:after="0" w:line="240" w:lineRule="auto"/>
        <w:ind w:left="426"/>
        <w:jc w:val="both"/>
        <w:rPr>
          <w:rFonts w:cstheme="minorHAnsi"/>
        </w:rPr>
      </w:pPr>
    </w:p>
    <w:p w:rsidR="007B2C68" w:rsidRPr="00224179" w:rsidRDefault="00307F27">
      <w:pPr>
        <w:spacing w:after="0" w:line="240" w:lineRule="auto"/>
        <w:jc w:val="both"/>
        <w:rPr>
          <w:rFonts w:cstheme="minorHAnsi"/>
        </w:rPr>
      </w:pPr>
      <w:r w:rsidRPr="00224179">
        <w:rPr>
          <w:rFonts w:cstheme="minorHAnsi"/>
        </w:rPr>
        <w:tab/>
        <w:t xml:space="preserve">Kupírování uší i ocasů má své neotřesitelné příznivce i odpůrce. Česká republika zatím má výjimku a kupírování ocasů je povoleno. Zákaz kupírování uší platí od roku 1992. Některá plemena se s problémem vyrovnala, u jiných dohady na téma, co lze a co ne a také </w:t>
      </w:r>
      <w:r w:rsidR="00224179" w:rsidRPr="00224179">
        <w:rPr>
          <w:rFonts w:cstheme="minorHAnsi"/>
        </w:rPr>
        <w:t>způsoby, jak</w:t>
      </w:r>
      <w:r w:rsidRPr="00224179">
        <w:rPr>
          <w:rFonts w:cstheme="minorHAnsi"/>
        </w:rPr>
        <w:t xml:space="preserve"> pravidla obejít, stále rezonují. Otevírá se otázka, zda náhodou nemají pravdu ti, kdo říkají, že plemeno si vybíráme kvůli jeho povaze a celkovému vzhledu a že délka ušních boltců nebo ocasu by z tohoto pohledu neměla být důležitá.</w:t>
      </w:r>
    </w:p>
    <w:p w:rsidR="007B2C68" w:rsidRPr="00224179" w:rsidRDefault="00307F27">
      <w:pPr>
        <w:spacing w:after="0" w:line="240" w:lineRule="auto"/>
        <w:jc w:val="both"/>
        <w:rPr>
          <w:rFonts w:cstheme="minorHAnsi"/>
        </w:rPr>
      </w:pPr>
      <w:r w:rsidRPr="00224179">
        <w:rPr>
          <w:rFonts w:cstheme="minorHAnsi"/>
        </w:rPr>
        <w:t xml:space="preserve">                                                      </w:t>
      </w:r>
      <w:r w:rsidR="00224179">
        <w:rPr>
          <w:rFonts w:cstheme="minorHAnsi"/>
        </w:rPr>
        <w:tab/>
      </w:r>
      <w:r w:rsidR="00224179">
        <w:rPr>
          <w:rFonts w:cstheme="minorHAnsi"/>
        </w:rPr>
        <w:tab/>
      </w:r>
      <w:r w:rsidR="00224179">
        <w:rPr>
          <w:rFonts w:cstheme="minorHAnsi"/>
        </w:rPr>
        <w:tab/>
      </w:r>
      <w:r w:rsidR="00224179">
        <w:rPr>
          <w:rFonts w:cstheme="minorHAnsi"/>
        </w:rPr>
        <w:tab/>
      </w:r>
      <w:r w:rsidRPr="00224179">
        <w:rPr>
          <w:rFonts w:cstheme="minorHAnsi"/>
        </w:rPr>
        <w:t>Vladimíra Tichá</w:t>
      </w:r>
    </w:p>
    <w:p w:rsidR="007B2C68" w:rsidRPr="00224179" w:rsidRDefault="007B2C68">
      <w:pPr>
        <w:spacing w:after="0" w:line="240" w:lineRule="auto"/>
        <w:jc w:val="both"/>
        <w:rPr>
          <w:rFonts w:cstheme="minorHAnsi"/>
        </w:rPr>
      </w:pPr>
    </w:p>
    <w:p w:rsidR="007B2C68" w:rsidRPr="00224179" w:rsidRDefault="007B2C68">
      <w:pPr>
        <w:spacing w:after="0" w:line="240" w:lineRule="auto"/>
        <w:jc w:val="both"/>
        <w:rPr>
          <w:rFonts w:cstheme="minorHAnsi"/>
        </w:rPr>
      </w:pPr>
    </w:p>
    <w:sectPr w:rsidR="007B2C68" w:rsidRPr="00224179" w:rsidSect="00201F4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297"/>
    <w:multiLevelType w:val="hybridMultilevel"/>
    <w:tmpl w:val="97DAF740"/>
    <w:lvl w:ilvl="0" w:tplc="6F7C739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A33CE"/>
    <w:multiLevelType w:val="hybridMultilevel"/>
    <w:tmpl w:val="2264978A"/>
    <w:lvl w:ilvl="0" w:tplc="82487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A4016"/>
    <w:multiLevelType w:val="hybridMultilevel"/>
    <w:tmpl w:val="B706F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339CB"/>
    <w:multiLevelType w:val="hybridMultilevel"/>
    <w:tmpl w:val="4FD2BE8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7B2C68"/>
    <w:rsid w:val="00201F44"/>
    <w:rsid w:val="00224179"/>
    <w:rsid w:val="00307F27"/>
    <w:rsid w:val="007B2C68"/>
    <w:rsid w:val="00F4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1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201F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201F44"/>
    <w:pPr>
      <w:spacing w:after="140"/>
    </w:pPr>
  </w:style>
  <w:style w:type="paragraph" w:styleId="Seznam">
    <w:name w:val="List"/>
    <w:basedOn w:val="Zkladntext"/>
    <w:rsid w:val="00201F44"/>
    <w:rPr>
      <w:rFonts w:cs="Lucida Sans"/>
    </w:rPr>
  </w:style>
  <w:style w:type="paragraph" w:styleId="Titulek">
    <w:name w:val="caption"/>
    <w:basedOn w:val="Normln"/>
    <w:qFormat/>
    <w:rsid w:val="00201F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01F44"/>
    <w:pPr>
      <w:suppressLineNumbers/>
    </w:pPr>
    <w:rPr>
      <w:rFonts w:cs="Lucida Sans"/>
    </w:rPr>
  </w:style>
  <w:style w:type="paragraph" w:customStyle="1" w:styleId="Pedformtovantext">
    <w:name w:val="Předformátovaný text"/>
    <w:basedOn w:val="Normln"/>
    <w:qFormat/>
    <w:rsid w:val="00EF7070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24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1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edformtovantext">
    <w:name w:val="Předformátovaný text"/>
    <w:basedOn w:val="Normln"/>
    <w:qFormat/>
    <w:rsid w:val="00EF7070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24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2023-09-21T07:49:00Z</dcterms:created>
  <dcterms:modified xsi:type="dcterms:W3CDTF">2023-09-21T07:49:00Z</dcterms:modified>
  <dc:language>cs-CZ</dc:language>
</cp:coreProperties>
</file>