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55" w:rsidRDefault="00DE3032">
      <w:r>
        <w:t>Rozhodčí s oprávněním posuzovat Soutěž mladých vystavovatelů</w:t>
      </w:r>
    </w:p>
    <w:p w:rsidR="00DE3032" w:rsidRDefault="00DE3032">
      <w:r>
        <w:t>Pořadatelé Mezinárodních a národních výstav v České republice</w:t>
      </w:r>
    </w:p>
    <w:p w:rsidR="000F287B" w:rsidRDefault="000F287B"/>
    <w:p w:rsidR="00DE3032" w:rsidRPr="000F287B" w:rsidRDefault="00DE3032">
      <w:pPr>
        <w:rPr>
          <w:b/>
        </w:rPr>
      </w:pPr>
      <w:r w:rsidRPr="000F287B">
        <w:rPr>
          <w:b/>
        </w:rPr>
        <w:t>Věc: změna výstavního řádu a pravidel pro posuzování Soutěže mladých vystavovatelů</w:t>
      </w:r>
    </w:p>
    <w:p w:rsidR="00DE3032" w:rsidRDefault="00DE3032">
      <w:r>
        <w:t>Vážení,</w:t>
      </w:r>
    </w:p>
    <w:p w:rsidR="00DE3032" w:rsidRDefault="00DE3032">
      <w:r>
        <w:t>Dovolujeme si vás upozornit, že s okamžitou platností došlo ke změně Výstavního řádu ČMKU v pravidlech pro posuzování Soutěže mladých vystavovatelů. Změny se týkají:</w:t>
      </w:r>
    </w:p>
    <w:p w:rsidR="00DE3032" w:rsidRDefault="00DE3032" w:rsidP="00DE3032">
      <w:pPr>
        <w:pStyle w:val="Odstavecseseznamem"/>
        <w:numPr>
          <w:ilvl w:val="0"/>
          <w:numId w:val="1"/>
        </w:numPr>
      </w:pPr>
      <w:r>
        <w:t xml:space="preserve">Na mezinárodních výstavách se soutěže nemohou zúčastňovat mladí vystavovatelé s plemeny neuznanými FCI. Pokud chce pořadatel umožnit účast i  s těmito plemeny, musí  soutěž probíhat v kruhu, kde se plemena NON FCI posuzují, a nezapočítává se do výsledků celoroční soutěže. Na ostatních typech výstav mohou mladí vystavovatelé s plemeny NON FCI nastoupit (např. výstavy národní, klubové, </w:t>
      </w:r>
      <w:r w:rsidR="000F287B">
        <w:t>speciální, krajské</w:t>
      </w:r>
      <w:r>
        <w:t xml:space="preserve"> a oblastní) se všemi z toho vyplývajícími právy.</w:t>
      </w:r>
    </w:p>
    <w:p w:rsidR="00DE3032" w:rsidRDefault="00DE3032" w:rsidP="00DE3032">
      <w:pPr>
        <w:pStyle w:val="Odstavecseseznamem"/>
        <w:numPr>
          <w:ilvl w:val="0"/>
          <w:numId w:val="1"/>
        </w:numPr>
      </w:pPr>
      <w:r>
        <w:t>Bylo zrušeno pravidlo říkající, že v případě dvoudenních výstav se soutěží s</w:t>
      </w:r>
      <w:r w:rsidR="00710D56">
        <w:t> </w:t>
      </w:r>
      <w:r>
        <w:t>plemen</w:t>
      </w:r>
      <w:r w:rsidR="00710D56">
        <w:t xml:space="preserve">em, </w:t>
      </w:r>
      <w:r>
        <w:t>které je vždy v daný den na výstavě posuzováno. Např. na  národní výstavě jsou jezevčíci posuzováni v sobotu, do Soutěže mladých vystavovatelů může s jezevčíkem nastoupit mladý vystavovatel i v neděli.</w:t>
      </w:r>
    </w:p>
    <w:p w:rsidR="00DE3032" w:rsidRDefault="00DE3032" w:rsidP="00DE3032">
      <w:pPr>
        <w:pStyle w:val="Odstavecseseznamem"/>
        <w:numPr>
          <w:ilvl w:val="0"/>
          <w:numId w:val="1"/>
        </w:numPr>
      </w:pPr>
      <w:r>
        <w:t xml:space="preserve">Horní  hranice u druhé věkové kategorie byla posunuta do 18 let. To znamená, že druhé věkové kategorie 13-18 let se může zúčastnit mladý vystavovatel, </w:t>
      </w:r>
      <w:r w:rsidR="000F287B">
        <w:t>který  nejméně jeden den před dnem konání výstavy dosáhne věku 13 let a současně v den konání výstavy nedosáhne věku 18 let (končí dovršením 18 let)</w:t>
      </w:r>
    </w:p>
    <w:p w:rsidR="000F287B" w:rsidRDefault="000F287B" w:rsidP="00DE3032">
      <w:pPr>
        <w:pStyle w:val="Odstavecseseznamem"/>
        <w:numPr>
          <w:ilvl w:val="0"/>
          <w:numId w:val="1"/>
        </w:numPr>
      </w:pPr>
      <w:r>
        <w:t xml:space="preserve">Posuzování Soutěže mladých vystavovatelů musí být rozděleno podle věkových kategorií. To znamená, že pořadatel určí, kdy začíná mladší a následně starší věková kategorie. Takový přístup usnadní rozhodčím posuzování a porovnání přibližně stejně starých </w:t>
      </w:r>
      <w:r w:rsidR="00710D56">
        <w:t xml:space="preserve">junior </w:t>
      </w:r>
      <w:r>
        <w:t>handle</w:t>
      </w:r>
      <w:r w:rsidR="00710D56">
        <w:t>rů.</w:t>
      </w:r>
    </w:p>
    <w:p w:rsidR="000F287B" w:rsidRDefault="000F287B" w:rsidP="00DE3032">
      <w:pPr>
        <w:pStyle w:val="Odstavecseseznamem"/>
        <w:numPr>
          <w:ilvl w:val="0"/>
          <w:numId w:val="1"/>
        </w:numPr>
      </w:pPr>
      <w:r>
        <w:t xml:space="preserve">Doporučujeme pořadatelům výstav, aby v propozicích v programu neuváděli čas, kdy začíná první a kdy druhá věková kategorie, ale rozvrh zveřejnili až s časováním plemen na výstavě.  Mohou tak přizpůsobit čas věnovaný posuzování soutěže počtu přihlášených </w:t>
      </w:r>
      <w:r w:rsidR="00710D56">
        <w:t xml:space="preserve">junior </w:t>
      </w:r>
      <w:r>
        <w:t>handle</w:t>
      </w:r>
      <w:r w:rsidR="00710D56">
        <w:t>rů.</w:t>
      </w:r>
    </w:p>
    <w:p w:rsidR="000F287B" w:rsidRDefault="000F287B" w:rsidP="00DE3032">
      <w:pPr>
        <w:pStyle w:val="Odstavecseseznamem"/>
        <w:numPr>
          <w:ilvl w:val="0"/>
          <w:numId w:val="1"/>
        </w:numPr>
      </w:pPr>
      <w:r>
        <w:t>Pro Soutěž mladých vystavovatelů byl vypracován nový posudkový list (viz</w:t>
      </w:r>
      <w:r w:rsidR="00710D56">
        <w:t xml:space="preserve">. </w:t>
      </w:r>
      <w:r>
        <w:t>příloha), který by měl pořadatel výstavy předem připravit.  U každého bodu hodnocení je rubrika pro písemný názor rozhodčího. Není nezbytně nutné vyplňovat vše, ale doporučujeme rozhodčím, aby se písemně vyjadřovali v případě, kdy mladý vystavovatel udělá</w:t>
      </w:r>
      <w:r w:rsidR="00710D56">
        <w:t xml:space="preserve"> chybu, nebo chce-li rozhodčí vyzvednout mimořádné kvality mladého vystavovatele.</w:t>
      </w:r>
    </w:p>
    <w:p w:rsidR="000F287B" w:rsidRDefault="000F287B" w:rsidP="00DE3032">
      <w:pPr>
        <w:pStyle w:val="Odstavecseseznamem"/>
        <w:numPr>
          <w:ilvl w:val="0"/>
          <w:numId w:val="1"/>
        </w:numPr>
      </w:pPr>
      <w:r>
        <w:t xml:space="preserve">Upozorňujeme rozhodčí, že posuzování </w:t>
      </w:r>
      <w:r w:rsidR="00710D56">
        <w:t xml:space="preserve">mladých vystavovatelů </w:t>
      </w:r>
      <w:r>
        <w:t xml:space="preserve">se má v rámci možností co nejvíce podobat </w:t>
      </w:r>
      <w:r w:rsidR="00710D56">
        <w:t xml:space="preserve">klasickému </w:t>
      </w:r>
      <w:r>
        <w:t>hodnocení ve výstavním kruhu. Figury typu „8“, „H“,“K“ atd. nejsou povoleny.</w:t>
      </w:r>
    </w:p>
    <w:p w:rsidR="00B10207" w:rsidRDefault="00B10207" w:rsidP="00B10207">
      <w:pPr>
        <w:pStyle w:val="Odstavecseseznamem"/>
      </w:pPr>
    </w:p>
    <w:p w:rsidR="00B10207" w:rsidRDefault="00B10207" w:rsidP="00B10207">
      <w:pPr>
        <w:pStyle w:val="Odstavecseseznamem"/>
      </w:pPr>
    </w:p>
    <w:p w:rsidR="00B10207" w:rsidRDefault="00B10207" w:rsidP="00B10207">
      <w:pPr>
        <w:pStyle w:val="Odstavecseseznamem"/>
      </w:pPr>
    </w:p>
    <w:p w:rsidR="00B10207" w:rsidRDefault="00B10207" w:rsidP="00B10207">
      <w:pPr>
        <w:pStyle w:val="Odstavecseseznamem"/>
      </w:pPr>
    </w:p>
    <w:p w:rsidR="00B10207" w:rsidRDefault="00B10207" w:rsidP="00B10207">
      <w:pPr>
        <w:pStyle w:val="Odstavecseseznamem"/>
      </w:pPr>
    </w:p>
    <w:p w:rsidR="00B10207" w:rsidRDefault="00B10207" w:rsidP="00B10207">
      <w:pPr>
        <w:pStyle w:val="Odstavecseseznamem"/>
      </w:pPr>
    </w:p>
    <w:sectPr w:rsidR="00B10207" w:rsidSect="000C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177"/>
    <w:multiLevelType w:val="hybridMultilevel"/>
    <w:tmpl w:val="0518D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/>
  <w:rsids>
    <w:rsidRoot w:val="00DE3032"/>
    <w:rsid w:val="000C1F55"/>
    <w:rsid w:val="000F287B"/>
    <w:rsid w:val="00144704"/>
    <w:rsid w:val="00233FEF"/>
    <w:rsid w:val="00710D56"/>
    <w:rsid w:val="007F15AF"/>
    <w:rsid w:val="007F4021"/>
    <w:rsid w:val="00B10207"/>
    <w:rsid w:val="00D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2023-02-11T08:49:00Z</dcterms:created>
  <dcterms:modified xsi:type="dcterms:W3CDTF">2023-02-16T16:05:00Z</dcterms:modified>
</cp:coreProperties>
</file>