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78" w:rsidRPr="00952DD0" w:rsidRDefault="00952DD0" w:rsidP="00952DD0">
      <w:pPr>
        <w:spacing w:after="0" w:line="23" w:lineRule="atLeast"/>
        <w:jc w:val="center"/>
        <w:rPr>
          <w:b/>
        </w:rPr>
      </w:pPr>
      <w:r w:rsidRPr="00952DD0">
        <w:rPr>
          <w:b/>
        </w:rPr>
        <w:t xml:space="preserve">Čipování versus vakcinace proti vzteklině od </w:t>
      </w:r>
      <w:proofErr w:type="gramStart"/>
      <w:r w:rsidRPr="00952DD0">
        <w:rPr>
          <w:b/>
        </w:rPr>
        <w:t>1.1.2020</w:t>
      </w:r>
      <w:proofErr w:type="gramEnd"/>
    </w:p>
    <w:p w:rsidR="00952DD0" w:rsidRPr="00952DD0" w:rsidRDefault="00952DD0" w:rsidP="00952DD0">
      <w:pPr>
        <w:spacing w:after="0" w:line="23" w:lineRule="atLeast"/>
      </w:pPr>
      <w:r w:rsidRPr="00952DD0">
        <w:tab/>
        <w:t>Kynologické veřejnosti je již určitě známo</w:t>
      </w:r>
      <w:r>
        <w:t>,</w:t>
      </w:r>
      <w:r w:rsidRPr="00952DD0">
        <w:t xml:space="preserve"> že vzhledem ke znění Zákona o veterinární péči dochází od </w:t>
      </w:r>
      <w:proofErr w:type="gramStart"/>
      <w:r w:rsidRPr="00952DD0">
        <w:t>1.1.2020</w:t>
      </w:r>
      <w:proofErr w:type="gramEnd"/>
      <w:r w:rsidRPr="00952DD0">
        <w:t xml:space="preserve"> k značné změně v otázce vakcinace proti vzteklině. Přesně řečeno za platnou bude požadována pouze vakcinace proti vzteklině provedená u psa identifikačně označeného čipem.</w:t>
      </w:r>
    </w:p>
    <w:p w:rsidR="00952DD0" w:rsidRDefault="00952DD0" w:rsidP="00952DD0">
      <w:pPr>
        <w:spacing w:after="0" w:line="23" w:lineRule="atLeast"/>
      </w:pPr>
      <w:r w:rsidRPr="00952DD0">
        <w:t xml:space="preserve">Asi si většina z nás myslela, že pokud má pes v očkovacím průkazu uvedeno, že vakcinace proti vzteklině je platná </w:t>
      </w:r>
      <w:r>
        <w:t xml:space="preserve">např. do </w:t>
      </w:r>
      <w:proofErr w:type="gramStart"/>
      <w:r>
        <w:t>10.října</w:t>
      </w:r>
      <w:proofErr w:type="gramEnd"/>
      <w:r>
        <w:t xml:space="preserve"> 2020 nebo 2021,</w:t>
      </w:r>
      <w:r w:rsidRPr="00952DD0">
        <w:t xml:space="preserve"> nemusí se zatím požadavkem na čipování zabývat.  Na webu Státní veterinární správy (</w:t>
      </w:r>
      <w:hyperlink r:id="rId4" w:history="1">
        <w:r w:rsidRPr="00952DD0">
          <w:rPr>
            <w:rStyle w:val="Hypertextovodkaz"/>
          </w:rPr>
          <w:t>www.svscr.cz</w:t>
        </w:r>
      </w:hyperlink>
      <w:r w:rsidRPr="00952DD0">
        <w:t>) jsou na toto téma uvedeny informace a také odpovědi na často kladené otázky. Jednu z nich si dovoluji ocitovat:</w:t>
      </w:r>
    </w:p>
    <w:p w:rsidR="00952DD0" w:rsidRPr="00952DD0" w:rsidRDefault="00952DD0" w:rsidP="00952DD0">
      <w:pPr>
        <w:spacing w:after="0" w:line="23" w:lineRule="atLeast"/>
      </w:pPr>
    </w:p>
    <w:p w:rsidR="00952DD0" w:rsidRPr="00952DD0" w:rsidRDefault="00952DD0" w:rsidP="00952DD0">
      <w:pPr>
        <w:pStyle w:val="Normlnweb"/>
        <w:spacing w:before="0" w:beforeAutospacing="0" w:after="0" w:afterAutospacing="0" w:line="23" w:lineRule="atLeast"/>
        <w:rPr>
          <w:rFonts w:asciiTheme="minorHAnsi" w:hAnsiTheme="minorHAnsi" w:cs="Arial"/>
          <w:sz w:val="22"/>
          <w:szCs w:val="22"/>
        </w:rPr>
      </w:pPr>
      <w:r w:rsidRPr="00952DD0">
        <w:rPr>
          <w:rStyle w:val="Siln"/>
          <w:rFonts w:asciiTheme="minorHAnsi" w:hAnsiTheme="minorHAnsi" w:cs="Arial"/>
          <w:sz w:val="22"/>
          <w:szCs w:val="22"/>
        </w:rPr>
        <w:t>Můj pes má platné očkování proti vzteklině. Termín přeočkování má až v průběhu roku 2020 (případně 2021 či 2022). Musím jej nechat čipovat ještě v roce 2019, nebo stačí až při přeočkování?</w:t>
      </w:r>
    </w:p>
    <w:p w:rsidR="00952DD0" w:rsidRDefault="00952DD0" w:rsidP="00952DD0">
      <w:pPr>
        <w:pStyle w:val="Normlnweb"/>
        <w:spacing w:before="0" w:beforeAutospacing="0" w:after="0" w:afterAutospacing="0" w:line="23" w:lineRule="atLeast"/>
        <w:rPr>
          <w:rStyle w:val="Zvraznn"/>
          <w:rFonts w:asciiTheme="minorHAnsi" w:hAnsiTheme="minorHAnsi" w:cs="Arial"/>
          <w:sz w:val="22"/>
          <w:szCs w:val="22"/>
        </w:rPr>
      </w:pPr>
      <w:r w:rsidRPr="00952DD0">
        <w:rPr>
          <w:rStyle w:val="Zvraznn"/>
          <w:rFonts w:asciiTheme="minorHAnsi" w:hAnsiTheme="minorHAnsi" w:cs="Arial"/>
          <w:sz w:val="22"/>
          <w:szCs w:val="22"/>
        </w:rPr>
        <w:t>Jak již bylo uvedeno výše, na základě zmíněné novely veterinárního zákona je s účinností od 1. ledna 2020 očkování psa proti vzteklině platné pouze pokud je pes označen mikročipem, případně označen čitelným tetováním provedeným před 3. červencem 2011. Není tedy možné tuto proceduru odkládat až do dalšího přeočkování. Pokud tak již chovatel neučinil, je nutné nechat psa označit nejpozději do konce roku 2019, jinak bude očkování považováno za neplatné. </w:t>
      </w:r>
    </w:p>
    <w:p w:rsidR="00952DD0" w:rsidRDefault="00952DD0" w:rsidP="00952DD0">
      <w:pPr>
        <w:pStyle w:val="Normlnweb"/>
        <w:spacing w:before="0" w:beforeAutospacing="0" w:after="0" w:afterAutospacing="0" w:line="23" w:lineRule="atLeast"/>
        <w:rPr>
          <w:rStyle w:val="Zvraznn"/>
          <w:rFonts w:asciiTheme="minorHAnsi" w:hAnsiTheme="minorHAnsi" w:cs="Arial"/>
          <w:sz w:val="22"/>
          <w:szCs w:val="22"/>
        </w:rPr>
      </w:pPr>
    </w:p>
    <w:p w:rsidR="00952DD0" w:rsidRDefault="00952DD0" w:rsidP="00952DD0">
      <w:pPr>
        <w:pStyle w:val="Normlnweb"/>
        <w:spacing w:before="0" w:beforeAutospacing="0" w:after="0" w:afterAutospacing="0" w:line="23" w:lineRule="atLeast"/>
        <w:rPr>
          <w:rStyle w:val="Zvraznn"/>
          <w:rFonts w:asciiTheme="minorHAnsi" w:hAnsiTheme="minorHAnsi" w:cs="Arial"/>
          <w:i w:val="0"/>
          <w:sz w:val="22"/>
          <w:szCs w:val="22"/>
        </w:rPr>
      </w:pPr>
      <w:r>
        <w:rPr>
          <w:rStyle w:val="Zvraznn"/>
          <w:rFonts w:asciiTheme="minorHAnsi" w:hAnsiTheme="minorHAnsi" w:cs="Arial"/>
          <w:i w:val="0"/>
          <w:sz w:val="22"/>
          <w:szCs w:val="22"/>
        </w:rPr>
        <w:tab/>
        <w:t xml:space="preserve">Z uvedeného vyplývá, že z pohledu Státní veterinární správy není termín platnosti vakcinace uvedený v očkovacím průkaze směrodatný. Nebude-li pes identifikačně označen čipem, nebude asi kontrolní orgán považovat vakcinaci proti vzteklině za platnou a majitel může počítat s citelnou pokutou. </w:t>
      </w:r>
    </w:p>
    <w:p w:rsidR="00952DD0" w:rsidRDefault="00952DD0" w:rsidP="00952DD0">
      <w:pPr>
        <w:pStyle w:val="Normlnweb"/>
        <w:spacing w:before="0" w:beforeAutospacing="0" w:after="0" w:afterAutospacing="0" w:line="23" w:lineRule="atLeast"/>
        <w:rPr>
          <w:rStyle w:val="Zvraznn"/>
          <w:rFonts w:asciiTheme="minorHAnsi" w:hAnsiTheme="minorHAnsi" w:cs="Arial"/>
          <w:i w:val="0"/>
          <w:sz w:val="22"/>
          <w:szCs w:val="22"/>
        </w:rPr>
      </w:pPr>
      <w:r>
        <w:rPr>
          <w:rStyle w:val="Zvraznn"/>
          <w:rFonts w:asciiTheme="minorHAnsi" w:hAnsiTheme="minorHAnsi" w:cs="Arial"/>
          <w:i w:val="0"/>
          <w:sz w:val="22"/>
          <w:szCs w:val="22"/>
        </w:rPr>
        <w:tab/>
        <w:t xml:space="preserve">Většina plemen zapisovaných v rámci ČMKU již </w:t>
      </w:r>
      <w:proofErr w:type="spellStart"/>
      <w:r>
        <w:rPr>
          <w:rStyle w:val="Zvraznn"/>
          <w:rFonts w:asciiTheme="minorHAnsi" w:hAnsiTheme="minorHAnsi" w:cs="Arial"/>
          <w:i w:val="0"/>
          <w:sz w:val="22"/>
          <w:szCs w:val="22"/>
        </w:rPr>
        <w:t>čipuje</w:t>
      </w:r>
      <w:proofErr w:type="spellEnd"/>
      <w:r>
        <w:rPr>
          <w:rStyle w:val="Zvraznn"/>
          <w:rFonts w:asciiTheme="minorHAnsi" w:hAnsiTheme="minorHAnsi" w:cs="Arial"/>
          <w:i w:val="0"/>
          <w:sz w:val="22"/>
          <w:szCs w:val="22"/>
        </w:rPr>
        <w:t xml:space="preserve"> a majitelé tedy nemusí očekávat problému. Stále je ale hodně plemen, kde se jako identifikační označení používá tetování a majitelé těchto psů by s novým zněním zákona měli počítat.</w:t>
      </w:r>
      <w:r w:rsidRPr="00952DD0">
        <w:rPr>
          <w:rStyle w:val="Zvraznn"/>
          <w:rFonts w:asciiTheme="minorHAnsi" w:hAnsiTheme="minorHAnsi" w:cs="Arial"/>
          <w:i w:val="0"/>
          <w:sz w:val="22"/>
          <w:szCs w:val="22"/>
        </w:rPr>
        <w:t xml:space="preserve"> </w:t>
      </w:r>
      <w:r>
        <w:rPr>
          <w:rStyle w:val="Zvraznn"/>
          <w:rFonts w:asciiTheme="minorHAnsi" w:hAnsiTheme="minorHAnsi" w:cs="Arial"/>
          <w:i w:val="0"/>
          <w:sz w:val="22"/>
          <w:szCs w:val="22"/>
        </w:rPr>
        <w:t>Detailní informace o probíraném problému najdete na webu Státní veterinární správy (</w:t>
      </w:r>
      <w:hyperlink r:id="rId5" w:history="1">
        <w:r w:rsidRPr="00360364">
          <w:rPr>
            <w:rStyle w:val="Hypertextovodkaz"/>
            <w:rFonts w:asciiTheme="minorHAnsi" w:hAnsiTheme="minorHAnsi" w:cs="Arial"/>
            <w:sz w:val="22"/>
            <w:szCs w:val="22"/>
          </w:rPr>
          <w:t>www.svscr.cz</w:t>
        </w:r>
      </w:hyperlink>
      <w:r>
        <w:rPr>
          <w:rStyle w:val="Zvraznn"/>
          <w:rFonts w:asciiTheme="minorHAnsi" w:hAnsiTheme="minorHAnsi" w:cs="Arial"/>
          <w:i w:val="0"/>
          <w:sz w:val="22"/>
          <w:szCs w:val="22"/>
        </w:rPr>
        <w:t>).</w:t>
      </w:r>
    </w:p>
    <w:p w:rsidR="00952DD0" w:rsidRPr="00952DD0" w:rsidRDefault="00952DD0" w:rsidP="00952DD0">
      <w:pPr>
        <w:pStyle w:val="Normlnweb"/>
        <w:spacing w:before="0" w:beforeAutospacing="0" w:after="0" w:afterAutospacing="0" w:line="23" w:lineRule="atLeast"/>
        <w:rPr>
          <w:rFonts w:asciiTheme="minorHAnsi" w:hAnsiTheme="minorHAnsi" w:cs="Arial"/>
          <w:sz w:val="22"/>
          <w:szCs w:val="22"/>
        </w:rPr>
      </w:pPr>
      <w:r>
        <w:rPr>
          <w:rStyle w:val="Zvraznn"/>
          <w:rFonts w:asciiTheme="minorHAnsi" w:hAnsiTheme="minorHAnsi" w:cs="Arial"/>
          <w:i w:val="0"/>
          <w:sz w:val="22"/>
          <w:szCs w:val="22"/>
        </w:rPr>
        <w:t xml:space="preserve">                                                                      Vladimíra Tichá</w:t>
      </w:r>
    </w:p>
    <w:p w:rsidR="00952DD0" w:rsidRDefault="00952DD0" w:rsidP="00952DD0">
      <w:pPr>
        <w:spacing w:after="0" w:line="23" w:lineRule="atLeast"/>
      </w:pPr>
    </w:p>
    <w:p w:rsidR="00952DD0" w:rsidRDefault="00952DD0" w:rsidP="00952DD0"/>
    <w:p w:rsidR="00952DD0" w:rsidRDefault="00952DD0" w:rsidP="00952DD0"/>
    <w:p w:rsidR="00952DD0" w:rsidRDefault="00952DD0" w:rsidP="00952DD0"/>
    <w:p w:rsidR="00952DD0" w:rsidRDefault="00952DD0" w:rsidP="00952DD0"/>
    <w:p w:rsidR="00952DD0" w:rsidRDefault="00952DD0" w:rsidP="00952DD0"/>
    <w:sectPr w:rsidR="00952DD0" w:rsidSect="00A73B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DD0"/>
    <w:rsid w:val="001B24AB"/>
    <w:rsid w:val="00952DD0"/>
    <w:rsid w:val="00A73B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3B7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52DD0"/>
    <w:rPr>
      <w:strike w:val="0"/>
      <w:dstrike w:val="0"/>
      <w:color w:val="044796"/>
      <w:u w:val="single"/>
      <w:effect w:val="none"/>
    </w:rPr>
  </w:style>
  <w:style w:type="character" w:styleId="Zvraznn">
    <w:name w:val="Emphasis"/>
    <w:basedOn w:val="Standardnpsmoodstavce"/>
    <w:uiPriority w:val="20"/>
    <w:qFormat/>
    <w:rsid w:val="00952DD0"/>
    <w:rPr>
      <w:i/>
      <w:iCs/>
    </w:rPr>
  </w:style>
  <w:style w:type="character" w:styleId="Siln">
    <w:name w:val="Strong"/>
    <w:basedOn w:val="Standardnpsmoodstavce"/>
    <w:uiPriority w:val="22"/>
    <w:qFormat/>
    <w:rsid w:val="00952DD0"/>
    <w:rPr>
      <w:b/>
      <w:bCs/>
    </w:rPr>
  </w:style>
  <w:style w:type="paragraph" w:styleId="Normlnweb">
    <w:name w:val="Normal (Web)"/>
    <w:basedOn w:val="Normln"/>
    <w:uiPriority w:val="99"/>
    <w:semiHidden/>
    <w:unhideWhenUsed/>
    <w:rsid w:val="00952DD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9301282">
      <w:bodyDiv w:val="1"/>
      <w:marLeft w:val="0"/>
      <w:marRight w:val="0"/>
      <w:marTop w:val="0"/>
      <w:marBottom w:val="0"/>
      <w:divBdr>
        <w:top w:val="none" w:sz="0" w:space="0" w:color="auto"/>
        <w:left w:val="none" w:sz="0" w:space="0" w:color="auto"/>
        <w:bottom w:val="none" w:sz="0" w:space="0" w:color="auto"/>
        <w:right w:val="none" w:sz="0" w:space="0" w:color="auto"/>
      </w:divBdr>
      <w:divsChild>
        <w:div w:id="1194223413">
          <w:marLeft w:val="0"/>
          <w:marRight w:val="0"/>
          <w:marTop w:val="0"/>
          <w:marBottom w:val="0"/>
          <w:divBdr>
            <w:top w:val="none" w:sz="0" w:space="0" w:color="auto"/>
            <w:left w:val="none" w:sz="0" w:space="0" w:color="auto"/>
            <w:bottom w:val="none" w:sz="0" w:space="0" w:color="auto"/>
            <w:right w:val="none" w:sz="0" w:space="0" w:color="auto"/>
          </w:divBdr>
          <w:divsChild>
            <w:div w:id="1585996729">
              <w:marLeft w:val="0"/>
              <w:marRight w:val="0"/>
              <w:marTop w:val="0"/>
              <w:marBottom w:val="0"/>
              <w:divBdr>
                <w:top w:val="none" w:sz="0" w:space="0" w:color="auto"/>
                <w:left w:val="none" w:sz="0" w:space="0" w:color="auto"/>
                <w:bottom w:val="none" w:sz="0" w:space="0" w:color="auto"/>
                <w:right w:val="none" w:sz="0" w:space="0" w:color="auto"/>
              </w:divBdr>
              <w:divsChild>
                <w:div w:id="430589322">
                  <w:marLeft w:val="0"/>
                  <w:marRight w:val="0"/>
                  <w:marTop w:val="0"/>
                  <w:marBottom w:val="0"/>
                  <w:divBdr>
                    <w:top w:val="none" w:sz="0" w:space="0" w:color="auto"/>
                    <w:left w:val="none" w:sz="0" w:space="0" w:color="auto"/>
                    <w:bottom w:val="none" w:sz="0" w:space="0" w:color="auto"/>
                    <w:right w:val="none" w:sz="0" w:space="0" w:color="auto"/>
                  </w:divBdr>
                  <w:divsChild>
                    <w:div w:id="864291131">
                      <w:marLeft w:val="2880"/>
                      <w:marRight w:val="0"/>
                      <w:marTop w:val="0"/>
                      <w:marBottom w:val="0"/>
                      <w:divBdr>
                        <w:top w:val="none" w:sz="0" w:space="0" w:color="auto"/>
                        <w:left w:val="none" w:sz="0" w:space="0" w:color="auto"/>
                        <w:bottom w:val="none" w:sz="0" w:space="0" w:color="auto"/>
                        <w:right w:val="none" w:sz="0" w:space="0" w:color="auto"/>
                      </w:divBdr>
                      <w:divsChild>
                        <w:div w:id="525750526">
                          <w:marLeft w:val="0"/>
                          <w:marRight w:val="0"/>
                          <w:marTop w:val="0"/>
                          <w:marBottom w:val="0"/>
                          <w:divBdr>
                            <w:top w:val="none" w:sz="0" w:space="0" w:color="auto"/>
                            <w:left w:val="none" w:sz="0" w:space="0" w:color="auto"/>
                            <w:bottom w:val="none" w:sz="0" w:space="0" w:color="auto"/>
                            <w:right w:val="none" w:sz="0" w:space="0" w:color="auto"/>
                          </w:divBdr>
                          <w:divsChild>
                            <w:div w:id="1053697481">
                              <w:marLeft w:val="0"/>
                              <w:marRight w:val="0"/>
                              <w:marTop w:val="0"/>
                              <w:marBottom w:val="0"/>
                              <w:divBdr>
                                <w:top w:val="none" w:sz="0" w:space="0" w:color="auto"/>
                                <w:left w:val="none" w:sz="0" w:space="0" w:color="auto"/>
                                <w:bottom w:val="none" w:sz="0" w:space="0" w:color="auto"/>
                                <w:right w:val="none" w:sz="0" w:space="0" w:color="auto"/>
                              </w:divBdr>
                              <w:divsChild>
                                <w:div w:id="40712011">
                                  <w:marLeft w:val="0"/>
                                  <w:marRight w:val="0"/>
                                  <w:marTop w:val="0"/>
                                  <w:marBottom w:val="0"/>
                                  <w:divBdr>
                                    <w:top w:val="none" w:sz="0" w:space="0" w:color="auto"/>
                                    <w:left w:val="none" w:sz="0" w:space="0" w:color="auto"/>
                                    <w:bottom w:val="none" w:sz="0" w:space="0" w:color="auto"/>
                                    <w:right w:val="none" w:sz="0" w:space="0" w:color="auto"/>
                                  </w:divBdr>
                                  <w:divsChild>
                                    <w:div w:id="1703242880">
                                      <w:marLeft w:val="0"/>
                                      <w:marRight w:val="0"/>
                                      <w:marTop w:val="0"/>
                                      <w:marBottom w:val="0"/>
                                      <w:divBdr>
                                        <w:top w:val="none" w:sz="0" w:space="0" w:color="auto"/>
                                        <w:left w:val="none" w:sz="0" w:space="0" w:color="auto"/>
                                        <w:bottom w:val="none" w:sz="0" w:space="0" w:color="auto"/>
                                        <w:right w:val="none" w:sz="0" w:space="0" w:color="auto"/>
                                      </w:divBdr>
                                      <w:divsChild>
                                        <w:div w:id="596140031">
                                          <w:marLeft w:val="0"/>
                                          <w:marRight w:val="0"/>
                                          <w:marTop w:val="0"/>
                                          <w:marBottom w:val="0"/>
                                          <w:divBdr>
                                            <w:top w:val="none" w:sz="0" w:space="0" w:color="auto"/>
                                            <w:left w:val="none" w:sz="0" w:space="0" w:color="auto"/>
                                            <w:bottom w:val="none" w:sz="0" w:space="0" w:color="auto"/>
                                            <w:right w:val="none" w:sz="0" w:space="0" w:color="auto"/>
                                          </w:divBdr>
                                          <w:divsChild>
                                            <w:div w:id="1339848496">
                                              <w:marLeft w:val="0"/>
                                              <w:marRight w:val="0"/>
                                              <w:marTop w:val="0"/>
                                              <w:marBottom w:val="0"/>
                                              <w:divBdr>
                                                <w:top w:val="none" w:sz="0" w:space="0" w:color="auto"/>
                                                <w:left w:val="none" w:sz="0" w:space="0" w:color="auto"/>
                                                <w:bottom w:val="none" w:sz="0" w:space="0" w:color="auto"/>
                                                <w:right w:val="none" w:sz="0" w:space="0" w:color="auto"/>
                                              </w:divBdr>
                                              <w:divsChild>
                                                <w:div w:id="19497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584044">
      <w:bodyDiv w:val="1"/>
      <w:marLeft w:val="0"/>
      <w:marRight w:val="0"/>
      <w:marTop w:val="0"/>
      <w:marBottom w:val="0"/>
      <w:divBdr>
        <w:top w:val="none" w:sz="0" w:space="0" w:color="auto"/>
        <w:left w:val="none" w:sz="0" w:space="0" w:color="auto"/>
        <w:bottom w:val="none" w:sz="0" w:space="0" w:color="auto"/>
        <w:right w:val="none" w:sz="0" w:space="0" w:color="auto"/>
      </w:divBdr>
      <w:divsChild>
        <w:div w:id="45182819">
          <w:marLeft w:val="0"/>
          <w:marRight w:val="0"/>
          <w:marTop w:val="0"/>
          <w:marBottom w:val="0"/>
          <w:divBdr>
            <w:top w:val="none" w:sz="0" w:space="0" w:color="auto"/>
            <w:left w:val="none" w:sz="0" w:space="0" w:color="auto"/>
            <w:bottom w:val="none" w:sz="0" w:space="0" w:color="auto"/>
            <w:right w:val="none" w:sz="0" w:space="0" w:color="auto"/>
          </w:divBdr>
          <w:divsChild>
            <w:div w:id="554705425">
              <w:marLeft w:val="0"/>
              <w:marRight w:val="0"/>
              <w:marTop w:val="0"/>
              <w:marBottom w:val="0"/>
              <w:divBdr>
                <w:top w:val="none" w:sz="0" w:space="0" w:color="auto"/>
                <w:left w:val="none" w:sz="0" w:space="0" w:color="auto"/>
                <w:bottom w:val="none" w:sz="0" w:space="0" w:color="auto"/>
                <w:right w:val="none" w:sz="0" w:space="0" w:color="auto"/>
              </w:divBdr>
              <w:divsChild>
                <w:div w:id="656685981">
                  <w:marLeft w:val="0"/>
                  <w:marRight w:val="0"/>
                  <w:marTop w:val="0"/>
                  <w:marBottom w:val="0"/>
                  <w:divBdr>
                    <w:top w:val="none" w:sz="0" w:space="0" w:color="auto"/>
                    <w:left w:val="none" w:sz="0" w:space="0" w:color="auto"/>
                    <w:bottom w:val="none" w:sz="0" w:space="0" w:color="auto"/>
                    <w:right w:val="none" w:sz="0" w:space="0" w:color="auto"/>
                  </w:divBdr>
                  <w:divsChild>
                    <w:div w:id="1731998167">
                      <w:marLeft w:val="0"/>
                      <w:marRight w:val="0"/>
                      <w:marTop w:val="0"/>
                      <w:marBottom w:val="0"/>
                      <w:divBdr>
                        <w:top w:val="none" w:sz="0" w:space="0" w:color="auto"/>
                        <w:left w:val="none" w:sz="0" w:space="0" w:color="auto"/>
                        <w:bottom w:val="none" w:sz="0" w:space="0" w:color="auto"/>
                        <w:right w:val="none" w:sz="0" w:space="0" w:color="auto"/>
                      </w:divBdr>
                      <w:divsChild>
                        <w:div w:id="1620529941">
                          <w:marLeft w:val="0"/>
                          <w:marRight w:val="0"/>
                          <w:marTop w:val="0"/>
                          <w:marBottom w:val="0"/>
                          <w:divBdr>
                            <w:top w:val="none" w:sz="0" w:space="0" w:color="auto"/>
                            <w:left w:val="none" w:sz="0" w:space="0" w:color="auto"/>
                            <w:bottom w:val="none" w:sz="0" w:space="0" w:color="auto"/>
                            <w:right w:val="none" w:sz="0" w:space="0" w:color="auto"/>
                          </w:divBdr>
                          <w:divsChild>
                            <w:div w:id="11338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525028">
      <w:bodyDiv w:val="1"/>
      <w:marLeft w:val="0"/>
      <w:marRight w:val="0"/>
      <w:marTop w:val="0"/>
      <w:marBottom w:val="0"/>
      <w:divBdr>
        <w:top w:val="none" w:sz="0" w:space="0" w:color="auto"/>
        <w:left w:val="none" w:sz="0" w:space="0" w:color="auto"/>
        <w:bottom w:val="none" w:sz="0" w:space="0" w:color="auto"/>
        <w:right w:val="none" w:sz="0" w:space="0" w:color="auto"/>
      </w:divBdr>
      <w:divsChild>
        <w:div w:id="913734070">
          <w:marLeft w:val="0"/>
          <w:marRight w:val="0"/>
          <w:marTop w:val="0"/>
          <w:marBottom w:val="0"/>
          <w:divBdr>
            <w:top w:val="none" w:sz="0" w:space="0" w:color="auto"/>
            <w:left w:val="none" w:sz="0" w:space="0" w:color="auto"/>
            <w:bottom w:val="none" w:sz="0" w:space="0" w:color="auto"/>
            <w:right w:val="none" w:sz="0" w:space="0" w:color="auto"/>
          </w:divBdr>
          <w:divsChild>
            <w:div w:id="2088308461">
              <w:marLeft w:val="0"/>
              <w:marRight w:val="0"/>
              <w:marTop w:val="0"/>
              <w:marBottom w:val="0"/>
              <w:divBdr>
                <w:top w:val="none" w:sz="0" w:space="0" w:color="auto"/>
                <w:left w:val="none" w:sz="0" w:space="0" w:color="auto"/>
                <w:bottom w:val="none" w:sz="0" w:space="0" w:color="auto"/>
                <w:right w:val="none" w:sz="0" w:space="0" w:color="auto"/>
              </w:divBdr>
              <w:divsChild>
                <w:div w:id="929630388">
                  <w:marLeft w:val="0"/>
                  <w:marRight w:val="0"/>
                  <w:marTop w:val="0"/>
                  <w:marBottom w:val="0"/>
                  <w:divBdr>
                    <w:top w:val="none" w:sz="0" w:space="0" w:color="auto"/>
                    <w:left w:val="none" w:sz="0" w:space="0" w:color="auto"/>
                    <w:bottom w:val="none" w:sz="0" w:space="0" w:color="auto"/>
                    <w:right w:val="none" w:sz="0" w:space="0" w:color="auto"/>
                  </w:divBdr>
                  <w:divsChild>
                    <w:div w:id="1964995780">
                      <w:marLeft w:val="2880"/>
                      <w:marRight w:val="0"/>
                      <w:marTop w:val="0"/>
                      <w:marBottom w:val="0"/>
                      <w:divBdr>
                        <w:top w:val="none" w:sz="0" w:space="0" w:color="auto"/>
                        <w:left w:val="none" w:sz="0" w:space="0" w:color="auto"/>
                        <w:bottom w:val="none" w:sz="0" w:space="0" w:color="auto"/>
                        <w:right w:val="none" w:sz="0" w:space="0" w:color="auto"/>
                      </w:divBdr>
                      <w:divsChild>
                        <w:div w:id="2065595290">
                          <w:marLeft w:val="0"/>
                          <w:marRight w:val="0"/>
                          <w:marTop w:val="0"/>
                          <w:marBottom w:val="0"/>
                          <w:divBdr>
                            <w:top w:val="none" w:sz="0" w:space="0" w:color="auto"/>
                            <w:left w:val="none" w:sz="0" w:space="0" w:color="auto"/>
                            <w:bottom w:val="none" w:sz="0" w:space="0" w:color="auto"/>
                            <w:right w:val="none" w:sz="0" w:space="0" w:color="auto"/>
                          </w:divBdr>
                          <w:divsChild>
                            <w:div w:id="654257232">
                              <w:marLeft w:val="0"/>
                              <w:marRight w:val="0"/>
                              <w:marTop w:val="0"/>
                              <w:marBottom w:val="0"/>
                              <w:divBdr>
                                <w:top w:val="none" w:sz="0" w:space="0" w:color="auto"/>
                                <w:left w:val="none" w:sz="0" w:space="0" w:color="auto"/>
                                <w:bottom w:val="none" w:sz="0" w:space="0" w:color="auto"/>
                                <w:right w:val="none" w:sz="0" w:space="0" w:color="auto"/>
                              </w:divBdr>
                              <w:divsChild>
                                <w:div w:id="1210918939">
                                  <w:marLeft w:val="0"/>
                                  <w:marRight w:val="0"/>
                                  <w:marTop w:val="0"/>
                                  <w:marBottom w:val="0"/>
                                  <w:divBdr>
                                    <w:top w:val="none" w:sz="0" w:space="0" w:color="auto"/>
                                    <w:left w:val="none" w:sz="0" w:space="0" w:color="auto"/>
                                    <w:bottom w:val="none" w:sz="0" w:space="0" w:color="auto"/>
                                    <w:right w:val="none" w:sz="0" w:space="0" w:color="auto"/>
                                  </w:divBdr>
                                  <w:divsChild>
                                    <w:div w:id="1441024344">
                                      <w:marLeft w:val="0"/>
                                      <w:marRight w:val="0"/>
                                      <w:marTop w:val="0"/>
                                      <w:marBottom w:val="0"/>
                                      <w:divBdr>
                                        <w:top w:val="none" w:sz="0" w:space="0" w:color="auto"/>
                                        <w:left w:val="none" w:sz="0" w:space="0" w:color="auto"/>
                                        <w:bottom w:val="none" w:sz="0" w:space="0" w:color="auto"/>
                                        <w:right w:val="none" w:sz="0" w:space="0" w:color="auto"/>
                                      </w:divBdr>
                                      <w:divsChild>
                                        <w:div w:id="1090389435">
                                          <w:marLeft w:val="0"/>
                                          <w:marRight w:val="0"/>
                                          <w:marTop w:val="0"/>
                                          <w:marBottom w:val="0"/>
                                          <w:divBdr>
                                            <w:top w:val="none" w:sz="0" w:space="0" w:color="auto"/>
                                            <w:left w:val="none" w:sz="0" w:space="0" w:color="auto"/>
                                            <w:bottom w:val="none" w:sz="0" w:space="0" w:color="auto"/>
                                            <w:right w:val="none" w:sz="0" w:space="0" w:color="auto"/>
                                          </w:divBdr>
                                          <w:divsChild>
                                            <w:div w:id="909190348">
                                              <w:marLeft w:val="0"/>
                                              <w:marRight w:val="0"/>
                                              <w:marTop w:val="0"/>
                                              <w:marBottom w:val="0"/>
                                              <w:divBdr>
                                                <w:top w:val="none" w:sz="0" w:space="0" w:color="auto"/>
                                                <w:left w:val="none" w:sz="0" w:space="0" w:color="auto"/>
                                                <w:bottom w:val="none" w:sz="0" w:space="0" w:color="auto"/>
                                                <w:right w:val="none" w:sz="0" w:space="0" w:color="auto"/>
                                              </w:divBdr>
                                              <w:divsChild>
                                                <w:div w:id="9180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vscr.cz" TargetMode="External"/><Relationship Id="rId4" Type="http://schemas.openxmlformats.org/officeDocument/2006/relationships/hyperlink" Target="http://www.svs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309</Words>
  <Characters>1826</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dcterms:created xsi:type="dcterms:W3CDTF">2019-09-08T08:49:00Z</dcterms:created>
  <dcterms:modified xsi:type="dcterms:W3CDTF">2019-09-08T09:03:00Z</dcterms:modified>
</cp:coreProperties>
</file>