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0F" w:rsidRDefault="0063150F" w:rsidP="0063150F">
      <w:pPr>
        <w:pStyle w:val="Nadpis1"/>
        <w:jc w:val="center"/>
        <w:rPr>
          <w:u w:val="double"/>
        </w:rPr>
      </w:pPr>
      <w:r>
        <w:rPr>
          <w:u w:val="double"/>
        </w:rPr>
        <w:t>FEDERATION CYNOLOGIQUE INTERNATIONALE</w:t>
      </w:r>
    </w:p>
    <w:p w:rsidR="0063150F" w:rsidRDefault="0063150F" w:rsidP="0063150F">
      <w:pPr>
        <w:jc w:val="center"/>
        <w:rPr>
          <w:i/>
          <w:sz w:val="24"/>
        </w:rPr>
      </w:pPr>
      <w:r>
        <w:rPr>
          <w:i/>
          <w:sz w:val="24"/>
        </w:rPr>
        <w:t>SECRETARIAT GENERAL: 13, Place Albert I, 6530 THUIN (</w:t>
      </w:r>
      <w:proofErr w:type="spellStart"/>
      <w:r>
        <w:rPr>
          <w:i/>
          <w:sz w:val="24"/>
        </w:rPr>
        <w:t>Belgique</w:t>
      </w:r>
      <w:proofErr w:type="spellEnd"/>
      <w:r>
        <w:rPr>
          <w:i/>
          <w:sz w:val="24"/>
        </w:rPr>
        <w:t>)</w:t>
      </w:r>
    </w:p>
    <w:p w:rsidR="0063150F" w:rsidRDefault="0063150F" w:rsidP="0063150F">
      <w:pPr>
        <w:widowControl w:val="0"/>
        <w:rPr>
          <w:rFonts w:ascii="Arial" w:hAnsi="Arial"/>
          <w:sz w:val="24"/>
        </w:rPr>
      </w:pPr>
    </w:p>
    <w:p w:rsidR="0063150F" w:rsidRDefault="0063150F" w:rsidP="0063150F">
      <w:pPr>
        <w:widowContro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Standard  FCI  č. 50 / </w:t>
      </w:r>
      <w:proofErr w:type="gramStart"/>
      <w:r>
        <w:rPr>
          <w:rFonts w:ascii="Arial" w:hAnsi="Arial"/>
          <w:sz w:val="24"/>
        </w:rPr>
        <w:t>24.07.1997</w:t>
      </w:r>
      <w:proofErr w:type="gramEnd"/>
      <w:r>
        <w:rPr>
          <w:rFonts w:ascii="Arial" w:hAnsi="Arial"/>
          <w:sz w:val="24"/>
        </w:rPr>
        <w:t xml:space="preserve"> / D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</w:rPr>
        <w:t>původ - Kanada</w:t>
      </w:r>
    </w:p>
    <w:p w:rsidR="0063150F" w:rsidRDefault="0063150F" w:rsidP="0063150F">
      <w:pPr>
        <w:widowControl w:val="0"/>
        <w:jc w:val="center"/>
        <w:rPr>
          <w:rFonts w:ascii="Arial" w:hAnsi="Arial"/>
          <w:sz w:val="28"/>
        </w:rPr>
      </w:pPr>
    </w:p>
    <w:p w:rsidR="0063150F" w:rsidRDefault="0063150F" w:rsidP="0063150F">
      <w:pPr>
        <w:widowControl w:val="0"/>
        <w:jc w:val="center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NOVOFUNDLANDSKÝ  PES</w:t>
      </w:r>
      <w:proofErr w:type="gramEnd"/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Země původu:</w:t>
      </w:r>
      <w:r>
        <w:rPr>
          <w:rFonts w:ascii="Arial" w:hAnsi="Arial"/>
        </w:rPr>
        <w:tab/>
      </w:r>
      <w:r>
        <w:rPr>
          <w:rFonts w:ascii="Arial" w:hAnsi="Arial"/>
        </w:rPr>
        <w:tab/>
        <w:t>Kanada</w:t>
      </w:r>
    </w:p>
    <w:p w:rsidR="0063150F" w:rsidRDefault="0063150F" w:rsidP="0063150F">
      <w:pPr>
        <w:widowControl w:val="0"/>
        <w:rPr>
          <w:rFonts w:ascii="Arial" w:hAnsi="Arial"/>
          <w:sz w:val="24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Použití</w:t>
      </w:r>
      <w:r>
        <w:rPr>
          <w:rFonts w:ascii="Arial" w:hAnsi="Arial"/>
          <w:b/>
        </w:rPr>
        <w:t xml:space="preserve">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tažný pes pro těžké náklady, vodní pes.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Datum publikace originálního standardu: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29.10.1996</w:t>
      </w:r>
      <w:proofErr w:type="gramEnd"/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Zařazení FCI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2. skupina</w:t>
      </w:r>
      <w:r>
        <w:rPr>
          <w:rFonts w:ascii="Arial" w:hAnsi="Arial"/>
        </w:rPr>
        <w:tab/>
        <w:t xml:space="preserve">pinčové a knírači, </w:t>
      </w:r>
      <w:proofErr w:type="spellStart"/>
      <w:r>
        <w:rPr>
          <w:rFonts w:ascii="Arial" w:hAnsi="Arial"/>
        </w:rPr>
        <w:t>molossové</w:t>
      </w:r>
      <w:proofErr w:type="spellEnd"/>
      <w:r>
        <w:rPr>
          <w:rFonts w:ascii="Arial" w:hAnsi="Arial"/>
        </w:rPr>
        <w:t xml:space="preserve"> a švýcarští salašničtí psi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sekce 2.2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molossové</w:t>
      </w:r>
      <w:proofErr w:type="spellEnd"/>
      <w:r>
        <w:rPr>
          <w:rFonts w:ascii="Arial" w:hAnsi="Arial"/>
        </w:rPr>
        <w:t>, horští psi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bez pracovní zkoušky</w:t>
      </w:r>
    </w:p>
    <w:p w:rsidR="0063150F" w:rsidRDefault="0063150F" w:rsidP="0063150F">
      <w:pPr>
        <w:widowControl w:val="0"/>
        <w:rPr>
          <w:rFonts w:ascii="Arial" w:hAnsi="Arial"/>
          <w:sz w:val="24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Stručný historický přehled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Toto plemeno pochází z ostrova Newfoundland a vyvinulo se z místních psů a velkého černého medvědího psa dovezeného Vikingy po roce 1100. S </w:t>
      </w:r>
      <w:proofErr w:type="gramStart"/>
      <w:r>
        <w:rPr>
          <w:rFonts w:ascii="Arial" w:hAnsi="Arial"/>
        </w:rPr>
        <w:t>příchodem  evropských</w:t>
      </w:r>
      <w:proofErr w:type="gramEnd"/>
      <w:r>
        <w:rPr>
          <w:rFonts w:ascii="Arial" w:hAnsi="Arial"/>
        </w:rPr>
        <w:t xml:space="preserve"> rybářů dochází ke křížení s novými plemeny jimi dovezenými a tak k dotvoření a oživení plemene, nejdůležitější vlastnosti však zůstaly zachovány. Při kolonizaci ostrova od roku 1610 byly morfologie a vrozené chování novofundlandského psa již vcelku ustálené. Právě tyto znaky mu umožnily přežít při tahání těžkých nákladů v extrémních klimatických podmínkách a při službě záchranářského a vodního psa vzdorovat nebezpečím číhajícím v moři.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Celkový vzhled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novofundlanďan</w:t>
      </w:r>
      <w:proofErr w:type="spellEnd"/>
      <w:r>
        <w:rPr>
          <w:rFonts w:ascii="Arial" w:hAnsi="Arial"/>
        </w:rPr>
        <w:t xml:space="preserve"> je masivní, se silným a dobře </w:t>
      </w:r>
      <w:proofErr w:type="spellStart"/>
      <w:r>
        <w:rPr>
          <w:rFonts w:ascii="Arial" w:hAnsi="Arial"/>
        </w:rPr>
        <w:t>osvaleným</w:t>
      </w:r>
      <w:proofErr w:type="spellEnd"/>
      <w:r>
        <w:rPr>
          <w:rFonts w:ascii="Arial" w:hAnsi="Arial"/>
        </w:rPr>
        <w:t xml:space="preserve"> tělem a s dobrou pohybovou koordinací.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Důležité proporce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</w:rPr>
        <w:t xml:space="preserve"> délka trupu od ramenního kloubu k vrcholu sedací kosti je větší než kohoutková výška. Trup je kompaktní. Trup feny může být poněkud delší a méně masivní než tělo psa. Vzdálenost od kohoutku k dolnímu okraji hrudníku je jen o málo větší než vzdálenost od dolního okraje hrudníku k zemi.</w:t>
      </w:r>
    </w:p>
    <w:p w:rsidR="0063150F" w:rsidRDefault="0063150F" w:rsidP="0063150F"/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Chování a temperament (povaha)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výraz </w:t>
      </w:r>
      <w:proofErr w:type="spellStart"/>
      <w:r>
        <w:rPr>
          <w:rFonts w:ascii="Arial" w:hAnsi="Arial"/>
        </w:rPr>
        <w:t>novofundlanďana</w:t>
      </w:r>
      <w:proofErr w:type="spellEnd"/>
      <w:r>
        <w:rPr>
          <w:rFonts w:ascii="Arial" w:hAnsi="Arial"/>
        </w:rPr>
        <w:t xml:space="preserve"> vyjadřuje shovívavost a mírnost. Je důstojný, veselý a podnikavý, je známý svou přívětivostí a důstojností.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Hlava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masivní. Hlava feny je stejně formována jako hlava psa, ale je méně masivní.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  <w:u w:val="single"/>
        </w:rPr>
      </w:pPr>
      <w:r>
        <w:rPr>
          <w:rFonts w:ascii="Arial" w:hAnsi="Arial"/>
          <w:sz w:val="24"/>
          <w:u w:val="single"/>
        </w:rPr>
        <w:t>MOZKOVNA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LEBKA</w:t>
      </w:r>
      <w:r>
        <w:rPr>
          <w:rFonts w:ascii="Arial" w:hAnsi="Arial"/>
        </w:rPr>
        <w:t xml:space="preserve"> - široká, s lehce vyklenutým temenem a silně vyvinutou týlní kostí.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STOP</w:t>
      </w:r>
      <w:r>
        <w:rPr>
          <w:rFonts w:ascii="Arial" w:hAnsi="Arial"/>
        </w:rPr>
        <w:t xml:space="preserve"> - zřetelně vyvinutý, ale nikdy hluboký.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  <w:u w:val="single"/>
        </w:rPr>
      </w:pPr>
      <w:r>
        <w:rPr>
          <w:rFonts w:ascii="Arial" w:hAnsi="Arial"/>
          <w:sz w:val="24"/>
          <w:u w:val="single"/>
        </w:rPr>
        <w:t>OBLIČEJOVÁ ČÁST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NOS</w:t>
      </w:r>
      <w:r>
        <w:rPr>
          <w:rFonts w:ascii="Arial" w:hAnsi="Arial"/>
        </w:rPr>
        <w:t xml:space="preserve"> - velký, dobře pigmentovaný, s dobře vyvinutými nozdrami.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>Barva - u černých a černobílých psů černá, u hnědých psů hnědá.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ČENICH</w:t>
      </w:r>
      <w:r>
        <w:rPr>
          <w:rFonts w:ascii="Arial" w:hAnsi="Arial"/>
        </w:rPr>
        <w:t xml:space="preserve"> - vysloveně čtvercový, hluboký a poměrně krátký, pokrytý krátkou jemnou srstí a bez vrásek. Koutky tlamy jsou zřetelné, ale ne nadměrně vyvinuté.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PYSKY</w:t>
      </w:r>
      <w:r>
        <w:rPr>
          <w:rFonts w:ascii="Arial" w:hAnsi="Arial"/>
        </w:rPr>
        <w:t xml:space="preserve"> - měkké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SKUS</w:t>
      </w:r>
      <w:r>
        <w:rPr>
          <w:rFonts w:ascii="Arial" w:hAnsi="Arial"/>
        </w:rPr>
        <w:t xml:space="preserve"> - nůžkový nebo klešťový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t>OČI</w:t>
      </w:r>
      <w:r>
        <w:rPr>
          <w:rFonts w:ascii="Arial" w:hAnsi="Arial"/>
        </w:rPr>
        <w:t xml:space="preserve"> - poměrně malé, přiměřeně hluboko uložené, daleko od sebe a neukazující červenou spojivku. Barva - tmavě hnědá u černých a černobílých psů, u hnědých povolen světlejší odstín.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br w:type="page"/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UŠI</w:t>
      </w:r>
      <w:r>
        <w:rPr>
          <w:rFonts w:ascii="Arial" w:hAnsi="Arial"/>
        </w:rPr>
        <w:t xml:space="preserve"> - poměrně malé, trojúhelníkové se zaoblenou špičkou pevně posazené vzadu a po straně hlavy a dobře přiléhající. Při natažení dosahuje ucho dospělého psa k vnitřnímu koutku oka na stejné straně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Krk:</w:t>
      </w:r>
      <w:r>
        <w:rPr>
          <w:rFonts w:ascii="Arial" w:hAnsi="Arial"/>
        </w:rPr>
        <w:t xml:space="preserve"> - silný, svalnatý, dobře usazený na ramenou, dostatečně dlouhý, aby umožnil důstojné držení hlavy. Na krku by neměl být nadměrný lalok.</w:t>
      </w:r>
    </w:p>
    <w:p w:rsidR="0063150F" w:rsidRDefault="0063150F" w:rsidP="0063150F"/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Trup</w:t>
      </w:r>
      <w:r>
        <w:rPr>
          <w:rFonts w:ascii="Arial" w:hAnsi="Arial"/>
          <w:b/>
          <w:u w:val="single"/>
        </w:rPr>
        <w:t>:</w:t>
      </w:r>
      <w:r>
        <w:rPr>
          <w:rFonts w:ascii="Arial" w:hAnsi="Arial"/>
        </w:rPr>
        <w:t xml:space="preserve"> kostra celkově masivní. Při pohledu z boku je trup hluboký a mohutný.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HŘBETNÍ LINIE</w:t>
      </w:r>
      <w:r>
        <w:rPr>
          <w:rFonts w:ascii="Arial" w:hAnsi="Arial"/>
        </w:rPr>
        <w:t xml:space="preserve"> - rovná a pevná od kohoutku k zádi.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HŘBET</w:t>
      </w:r>
      <w:r>
        <w:rPr>
          <w:rFonts w:ascii="Arial" w:hAnsi="Arial"/>
        </w:rPr>
        <w:t xml:space="preserve"> - široký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BEDRA</w:t>
      </w:r>
      <w:r>
        <w:rPr>
          <w:rFonts w:ascii="Arial" w:hAnsi="Arial"/>
        </w:rPr>
        <w:t xml:space="preserve"> - silná a dobře </w:t>
      </w:r>
      <w:proofErr w:type="spellStart"/>
      <w:r>
        <w:rPr>
          <w:rFonts w:ascii="Arial" w:hAnsi="Arial"/>
        </w:rPr>
        <w:t>osvalená</w:t>
      </w:r>
      <w:proofErr w:type="spellEnd"/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ZÁĎ</w:t>
      </w:r>
      <w:r>
        <w:rPr>
          <w:rFonts w:ascii="Arial" w:hAnsi="Arial"/>
        </w:rPr>
        <w:t xml:space="preserve"> - široká a spadající v úhlu přibližně 30°.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HRUDNÍK</w:t>
      </w:r>
      <w:r>
        <w:rPr>
          <w:rFonts w:ascii="Arial" w:hAnsi="Arial"/>
        </w:rPr>
        <w:t xml:space="preserve"> - široký, plný a hluboký, s dobře klenutými žebry.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BŘICHO A SPODNÍ LINIE</w:t>
      </w:r>
      <w:r>
        <w:rPr>
          <w:rFonts w:ascii="Arial" w:hAnsi="Arial"/>
        </w:rPr>
        <w:t xml:space="preserve"> - takřka rovná a nikdy vyklenutá vzhůru.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Končetiny:</w:t>
      </w:r>
      <w:r>
        <w:rPr>
          <w:rFonts w:ascii="Arial" w:hAnsi="Arial"/>
        </w:rPr>
        <w:t xml:space="preserve"> 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sz w:val="24"/>
          <w:u w:val="single"/>
        </w:rPr>
        <w:t>Hrudní končetiny:</w:t>
      </w:r>
      <w:r>
        <w:rPr>
          <w:rFonts w:ascii="Arial" w:hAnsi="Arial"/>
        </w:rPr>
        <w:t xml:space="preserve"> hrudní končetiny jsou rovné a rovnoběžné i při chůzi a pomalém klusu psa.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PLECE:</w:t>
      </w:r>
      <w:r>
        <w:rPr>
          <w:rFonts w:ascii="Arial" w:hAnsi="Arial"/>
        </w:rPr>
        <w:t xml:space="preserve"> velmi dobře </w:t>
      </w:r>
      <w:proofErr w:type="spellStart"/>
      <w:r>
        <w:rPr>
          <w:rFonts w:ascii="Arial" w:hAnsi="Arial"/>
        </w:rPr>
        <w:t>osvalené</w:t>
      </w:r>
      <w:proofErr w:type="spellEnd"/>
      <w:r>
        <w:rPr>
          <w:rFonts w:ascii="Arial" w:hAnsi="Arial"/>
        </w:rPr>
        <w:t>, lopatka uložena přiměřeně šikmo směrem dozadu.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LOKTY</w:t>
      </w:r>
      <w:r>
        <w:rPr>
          <w:rFonts w:ascii="Arial" w:hAnsi="Arial"/>
        </w:rPr>
        <w:t>: dobře přilehlé k hrudníku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ZÁPĚSTÍ:</w:t>
      </w:r>
      <w:r>
        <w:rPr>
          <w:rFonts w:ascii="Arial" w:hAnsi="Arial"/>
        </w:rPr>
        <w:t xml:space="preserve"> lehce šikmo postavené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TLAPY</w:t>
      </w:r>
      <w:r>
        <w:rPr>
          <w:rFonts w:ascii="Arial" w:hAnsi="Arial"/>
        </w:rPr>
        <w:t>: velké a proporcionální vůči tělu, kulaté a pevné s pevnými a kompaktními sevřenými prsty. Prsty jsou spojeny kůží.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sz w:val="24"/>
          <w:u w:val="single"/>
        </w:rPr>
        <w:t>Pánevní končetiny:</w:t>
      </w:r>
      <w:r>
        <w:rPr>
          <w:rFonts w:ascii="Arial" w:hAnsi="Arial"/>
        </w:rPr>
        <w:t xml:space="preserve"> protože síla potřebná k tahání těžkých nákladů, plavání a pro zdatný a prostorný pohyb je značně závislá na pánevní končetině, mají její vlastnosti u </w:t>
      </w:r>
      <w:proofErr w:type="spellStart"/>
      <w:r>
        <w:rPr>
          <w:rFonts w:ascii="Arial" w:hAnsi="Arial"/>
        </w:rPr>
        <w:t>novofundlanďana</w:t>
      </w:r>
      <w:proofErr w:type="spellEnd"/>
      <w:r>
        <w:rPr>
          <w:rFonts w:ascii="Arial" w:hAnsi="Arial"/>
        </w:rPr>
        <w:t xml:space="preserve"> nesmírný význam. Pánev je silná, široká a dlouhá.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STEHNA</w:t>
      </w:r>
      <w:r>
        <w:rPr>
          <w:rFonts w:ascii="Arial" w:hAnsi="Arial"/>
        </w:rPr>
        <w:t xml:space="preserve"> - široká a svalnatá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KOLENA</w:t>
      </w:r>
      <w:r>
        <w:rPr>
          <w:rFonts w:ascii="Arial" w:hAnsi="Arial"/>
        </w:rPr>
        <w:t xml:space="preserve"> - dobře </w:t>
      </w:r>
      <w:proofErr w:type="spellStart"/>
      <w:r>
        <w:rPr>
          <w:rFonts w:ascii="Arial" w:hAnsi="Arial"/>
        </w:rPr>
        <w:t>úhlená</w:t>
      </w:r>
      <w:proofErr w:type="spellEnd"/>
      <w:r>
        <w:rPr>
          <w:rFonts w:ascii="Arial" w:hAnsi="Arial"/>
        </w:rPr>
        <w:t>, ale ne tolik, aby pes působil přikrčeným dojmem.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LÝTKA</w:t>
      </w:r>
      <w:r>
        <w:rPr>
          <w:rFonts w:ascii="Arial" w:hAnsi="Arial"/>
        </w:rPr>
        <w:t xml:space="preserve"> - silná a přiměřeně dlouhá</w:t>
      </w:r>
    </w:p>
    <w:p w:rsidR="0063150F" w:rsidRDefault="0063150F" w:rsidP="0063150F">
      <w:pPr>
        <w:rPr>
          <w:rFonts w:ascii="Arial" w:hAnsi="Arial"/>
        </w:rPr>
      </w:pPr>
      <w:r>
        <w:rPr>
          <w:rFonts w:ascii="Arial" w:hAnsi="Arial"/>
          <w:u w:val="single"/>
        </w:rPr>
        <w:t>ZADNÍ NADPRSTÍ</w:t>
      </w:r>
      <w:r>
        <w:rPr>
          <w:rFonts w:ascii="Arial" w:hAnsi="Arial"/>
        </w:rPr>
        <w:t xml:space="preserve"> - poměrně krátké, hluboko nasazené; souběžné a široko postavené; nevytáčejí se dovnitř ani ven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TLAPY</w:t>
      </w:r>
      <w:r>
        <w:rPr>
          <w:rFonts w:ascii="Arial" w:hAnsi="Arial"/>
        </w:rPr>
        <w:t xml:space="preserve"> – pevné a kompaktní. Pokud se vyskytnou paspárky, odstraňují se.</w:t>
      </w:r>
    </w:p>
    <w:p w:rsidR="0063150F" w:rsidRDefault="0063150F" w:rsidP="0063150F">
      <w:pPr>
        <w:widowControl w:val="0"/>
        <w:rPr>
          <w:rFonts w:ascii="Arial" w:hAnsi="Arial"/>
          <w:sz w:val="24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OCAS:</w:t>
      </w:r>
      <w:r>
        <w:rPr>
          <w:rFonts w:ascii="Arial" w:hAnsi="Arial"/>
        </w:rPr>
        <w:t xml:space="preserve"> když </w:t>
      </w:r>
      <w:proofErr w:type="spellStart"/>
      <w:r>
        <w:rPr>
          <w:rFonts w:ascii="Arial" w:hAnsi="Arial"/>
        </w:rPr>
        <w:t>novofundlanďan</w:t>
      </w:r>
      <w:proofErr w:type="spellEnd"/>
      <w:r>
        <w:rPr>
          <w:rFonts w:ascii="Arial" w:hAnsi="Arial"/>
        </w:rPr>
        <w:t xml:space="preserve"> plave, ocas slouží jako kormidlo, proto je silný a u kořene široký. V postoji visí volně dolů, nanejvýš s lehkým prohnutím na konci. Dosahuje k patám nebo lehce pod ně. V pohybu nebo při vzrušení je ocas nesen vodorovně, na konci lehce ohnutý směrem vzhůru; nikdy stočený přes hřbet, ani zatažený mezi nohama.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POHYB: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novofundlanďan</w:t>
      </w:r>
      <w:proofErr w:type="spellEnd"/>
      <w:r>
        <w:rPr>
          <w:rFonts w:ascii="Arial" w:hAnsi="Arial"/>
        </w:rPr>
        <w:t xml:space="preserve"> vykazuje prostorný pohyb hrudních končetin a silný posun vycházející z pánevních končetin. Pohybuje se zdánlivě bez námahy a působí dojmem síly. Přirozené je lehké rolování hřbetu. Se stoupající rychlostí mají končetiny tendenci pohybovat se blíže k ose těla, přičemž hřbetní linie zůstává vodorovná.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  <w:b/>
          <w:u w:val="single"/>
        </w:rPr>
      </w:pPr>
      <w:r>
        <w:rPr>
          <w:rFonts w:ascii="Arial" w:hAnsi="Arial"/>
          <w:b/>
          <w:sz w:val="24"/>
          <w:u w:val="single"/>
        </w:rPr>
        <w:t>OSRSTĚNÍ</w:t>
      </w:r>
      <w:r>
        <w:rPr>
          <w:rFonts w:ascii="Arial" w:hAnsi="Arial"/>
          <w:b/>
          <w:u w:val="single"/>
        </w:rPr>
        <w:t>: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u w:val="single"/>
        </w:rPr>
        <w:t>SRST: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novofundlanďan</w:t>
      </w:r>
      <w:proofErr w:type="spellEnd"/>
      <w:r>
        <w:rPr>
          <w:rFonts w:ascii="Arial" w:hAnsi="Arial"/>
        </w:rPr>
        <w:t xml:space="preserve"> má patrovou srst nepropouštějící vodu. Krycí srst je přiměřeně dlouhá a rovná, bez kudrn. Povoleno je lehké zvlnění. Podsada je </w:t>
      </w:r>
      <w:proofErr w:type="gramStart"/>
      <w:r>
        <w:rPr>
          <w:rFonts w:ascii="Arial" w:hAnsi="Arial"/>
        </w:rPr>
        <w:t>hustá  a měkká</w:t>
      </w:r>
      <w:proofErr w:type="gramEnd"/>
      <w:r>
        <w:rPr>
          <w:rFonts w:ascii="Arial" w:hAnsi="Arial"/>
        </w:rPr>
        <w:t>, hustější v zimě než v létě, ale na hrudníku a zádi se do určité míry vyskytuje vždy. Srst na hlavě, čenichu a uších je krátká a hustá. Hrudní i pánevní končetiny mají praporec. Ocas je zcela pokryt dlouhou hustou srstí, ale ta netvoří praporec. Trimování, ani střihání se nedoporučuje.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sz w:val="24"/>
          <w:u w:val="single"/>
        </w:rPr>
        <w:t>Barva</w:t>
      </w:r>
      <w:r>
        <w:rPr>
          <w:rFonts w:ascii="Arial" w:hAnsi="Arial"/>
        </w:rPr>
        <w:t>: - černá, černobílá a hnědá.</w:t>
      </w:r>
    </w:p>
    <w:p w:rsidR="0063150F" w:rsidRDefault="0063150F" w:rsidP="0063150F">
      <w:pPr>
        <w:widowControl w:val="0"/>
        <w:numPr>
          <w:ilvl w:val="0"/>
          <w:numId w:val="1"/>
        </w:numPr>
        <w:ind w:left="426" w:hanging="426"/>
        <w:rPr>
          <w:rFonts w:ascii="Arial" w:hAnsi="Arial"/>
        </w:rPr>
      </w:pPr>
      <w:r>
        <w:rPr>
          <w:rFonts w:ascii="Arial" w:hAnsi="Arial"/>
          <w:u w:val="single"/>
        </w:rPr>
        <w:t>ČERNÁ</w:t>
      </w:r>
      <w:r>
        <w:rPr>
          <w:rFonts w:ascii="Arial" w:hAnsi="Arial"/>
        </w:rPr>
        <w:t xml:space="preserve"> - nejběžnější barvou </w:t>
      </w:r>
      <w:proofErr w:type="spellStart"/>
      <w:r>
        <w:rPr>
          <w:rFonts w:ascii="Arial" w:hAnsi="Arial"/>
        </w:rPr>
        <w:t>novofundlanďana</w:t>
      </w:r>
      <w:proofErr w:type="spellEnd"/>
      <w:r>
        <w:rPr>
          <w:rFonts w:ascii="Arial" w:hAnsi="Arial"/>
        </w:rPr>
        <w:t xml:space="preserve"> je černá. Barva má být co možná nejvíc jednolitá, ale je povolen nádech vyblednutí od slunce. Bílé znaky na hrudi, </w:t>
      </w:r>
      <w:proofErr w:type="gramStart"/>
      <w:r>
        <w:rPr>
          <w:rFonts w:ascii="Arial" w:hAnsi="Arial"/>
        </w:rPr>
        <w:t>prstech a nebo na</w:t>
      </w:r>
      <w:proofErr w:type="gramEnd"/>
      <w:r>
        <w:rPr>
          <w:rFonts w:ascii="Arial" w:hAnsi="Arial"/>
        </w:rPr>
        <w:t xml:space="preserve"> špičce ocasu jsou přípustné.</w:t>
      </w:r>
    </w:p>
    <w:p w:rsidR="0063150F" w:rsidRDefault="0063150F" w:rsidP="0063150F">
      <w:pPr>
        <w:widowControl w:val="0"/>
        <w:numPr>
          <w:ilvl w:val="0"/>
          <w:numId w:val="1"/>
        </w:numPr>
        <w:ind w:left="426" w:hanging="426"/>
        <w:rPr>
          <w:rFonts w:ascii="Arial" w:hAnsi="Arial"/>
        </w:rPr>
      </w:pPr>
      <w:r>
        <w:rPr>
          <w:rFonts w:ascii="Arial" w:hAnsi="Arial"/>
          <w:u w:val="single"/>
        </w:rPr>
        <w:t>ČERNOBÍLÁ</w:t>
      </w:r>
      <w:r>
        <w:rPr>
          <w:rFonts w:ascii="Arial" w:hAnsi="Arial"/>
        </w:rPr>
        <w:t xml:space="preserve"> - tato varieta má pro plemeno historický význam. Přednost se dává černé hlavě pokud možno s bílou lysinou táhnoucí se až na čenich, černému sedlu s pravidelným vybarvením, černou zádí a černou horní stranou ocasu. Ostatní části musejí být bílé, mohou být s minimálním tečkováním ( </w:t>
      </w:r>
      <w:proofErr w:type="spellStart"/>
      <w:r>
        <w:rPr>
          <w:rFonts w:ascii="Arial" w:hAnsi="Arial"/>
        </w:rPr>
        <w:t>ticking</w:t>
      </w:r>
      <w:proofErr w:type="spellEnd"/>
      <w:r>
        <w:rPr>
          <w:rFonts w:ascii="Arial" w:hAnsi="Arial"/>
        </w:rPr>
        <w:t xml:space="preserve"> ).</w:t>
      </w:r>
    </w:p>
    <w:p w:rsidR="0063150F" w:rsidRDefault="0063150F" w:rsidP="0063150F">
      <w:pPr>
        <w:widowControl w:val="0"/>
        <w:numPr>
          <w:ilvl w:val="0"/>
          <w:numId w:val="1"/>
        </w:numPr>
        <w:ind w:left="426" w:hanging="426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HNĚDÁ</w:t>
      </w:r>
      <w:r>
        <w:rPr>
          <w:rFonts w:ascii="Arial" w:hAnsi="Arial"/>
        </w:rPr>
        <w:t xml:space="preserve"> - hnědá barva se pohybuje od čokoládových odstínů po bronzovou. Bílé znaky na hrudi, </w:t>
      </w:r>
      <w:proofErr w:type="gramStart"/>
      <w:r>
        <w:rPr>
          <w:rFonts w:ascii="Arial" w:hAnsi="Arial"/>
        </w:rPr>
        <w:t>prstech a nebo na</w:t>
      </w:r>
      <w:proofErr w:type="gramEnd"/>
      <w:r>
        <w:rPr>
          <w:rFonts w:ascii="Arial" w:hAnsi="Arial"/>
        </w:rPr>
        <w:t xml:space="preserve"> konci ocasu jsou přípustné. </w:t>
      </w: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Černobílí </w:t>
      </w:r>
      <w:proofErr w:type="gramStart"/>
      <w:r>
        <w:rPr>
          <w:rFonts w:ascii="Arial" w:hAnsi="Arial"/>
        </w:rPr>
        <w:t>psi  a psi</w:t>
      </w:r>
      <w:proofErr w:type="gramEnd"/>
      <w:r>
        <w:rPr>
          <w:rFonts w:ascii="Arial" w:hAnsi="Arial"/>
        </w:rPr>
        <w:t xml:space="preserve"> hnědí se na výstavách posuzují ve stejné třídě jako psi černí.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Velikost a hmotnost: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průměrná kohoutková výška </w:t>
      </w:r>
      <w:proofErr w:type="gramStart"/>
      <w:r>
        <w:rPr>
          <w:rFonts w:ascii="Arial" w:hAnsi="Arial"/>
        </w:rPr>
        <w:t>je :</w:t>
      </w:r>
      <w:proofErr w:type="gramEnd"/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dospělí psi</w:t>
      </w:r>
      <w:r>
        <w:rPr>
          <w:rFonts w:ascii="Arial" w:hAnsi="Arial"/>
        </w:rPr>
        <w:tab/>
        <w:t xml:space="preserve">71cm ( 28 </w:t>
      </w:r>
      <w:proofErr w:type="gramStart"/>
      <w:r>
        <w:rPr>
          <w:rFonts w:ascii="Arial" w:hAnsi="Arial"/>
        </w:rPr>
        <w:t>palců )</w:t>
      </w:r>
      <w:proofErr w:type="gramEnd"/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dospělé feny</w:t>
      </w:r>
      <w:r>
        <w:rPr>
          <w:rFonts w:ascii="Arial" w:hAnsi="Arial"/>
        </w:rPr>
        <w:tab/>
        <w:t xml:space="preserve">66cm ( 26 </w:t>
      </w:r>
      <w:proofErr w:type="gramStart"/>
      <w:r>
        <w:rPr>
          <w:rFonts w:ascii="Arial" w:hAnsi="Arial"/>
        </w:rPr>
        <w:t>palců )</w:t>
      </w:r>
      <w:proofErr w:type="gramEnd"/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průměrná hmotnost činí </w:t>
      </w:r>
      <w:r>
        <w:rPr>
          <w:rFonts w:ascii="Arial" w:hAnsi="Arial"/>
        </w:rPr>
        <w:tab/>
        <w:t>přibližně 68 kg pro psy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  <w:r>
        <w:rPr>
          <w:rFonts w:ascii="Arial" w:hAnsi="Arial"/>
        </w:rPr>
        <w:t xml:space="preserve">       </w:t>
      </w: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54 kg pro feny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>Větší kohoutková výška je žádoucí, ale velikost nesmí být na úkor vyváženosti, celkového zdravotního stavu, mohutné konstituce a správného chodu.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  <w:sz w:val="24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  <w:r>
        <w:rPr>
          <w:rFonts w:ascii="Arial" w:hAnsi="Arial"/>
          <w:b/>
          <w:sz w:val="24"/>
          <w:u w:val="single"/>
        </w:rPr>
        <w:t>Vady</w:t>
      </w:r>
      <w:r>
        <w:rPr>
          <w:rFonts w:ascii="Arial" w:hAnsi="Arial"/>
          <w:b/>
          <w:u w:val="single"/>
        </w:rPr>
        <w:t>:</w:t>
      </w:r>
      <w:r>
        <w:rPr>
          <w:rFonts w:ascii="Arial" w:hAnsi="Arial"/>
        </w:rPr>
        <w:t xml:space="preserve"> jakákoliv odchylka od výše uvedených bodů se musí považovat za vadu, jejíž hodnocení musí být přímo úměrné její závažnosti.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rPr>
          <w:rFonts w:ascii="Arial" w:hAnsi="Arial"/>
        </w:rPr>
      </w:pP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Všeobecný </w:t>
      </w:r>
      <w:proofErr w:type="gramStart"/>
      <w:r>
        <w:rPr>
          <w:rFonts w:ascii="Arial" w:hAnsi="Arial"/>
        </w:rPr>
        <w:t>vzhled : dlouhé</w:t>
      </w:r>
      <w:proofErr w:type="gramEnd"/>
      <w:r>
        <w:rPr>
          <w:rFonts w:ascii="Arial" w:hAnsi="Arial"/>
        </w:rPr>
        <w:t xml:space="preserve"> končetiny, nedostatek substance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Celková struktura </w:t>
      </w:r>
      <w:proofErr w:type="gramStart"/>
      <w:r>
        <w:rPr>
          <w:rFonts w:ascii="Arial" w:hAnsi="Arial"/>
        </w:rPr>
        <w:t>kostry : těžkopádnost</w:t>
      </w:r>
      <w:proofErr w:type="gramEnd"/>
      <w:r>
        <w:rPr>
          <w:rFonts w:ascii="Arial" w:hAnsi="Arial"/>
        </w:rPr>
        <w:t>, jemné kosti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Charakter : agresivita</w:t>
      </w:r>
      <w:proofErr w:type="gramEnd"/>
      <w:r>
        <w:rPr>
          <w:rFonts w:ascii="Arial" w:hAnsi="Arial"/>
        </w:rPr>
        <w:t>, bojácnost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Hlava : úzká</w:t>
      </w:r>
      <w:proofErr w:type="gramEnd"/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Čenich : </w:t>
      </w:r>
      <w:proofErr w:type="gramStart"/>
      <w:r>
        <w:rPr>
          <w:rFonts w:ascii="Arial" w:hAnsi="Arial"/>
        </w:rPr>
        <w:t>špičatý ( ” liščí</w:t>
      </w:r>
      <w:proofErr w:type="gramEnd"/>
      <w:r>
        <w:rPr>
          <w:rFonts w:ascii="Arial" w:hAnsi="Arial"/>
        </w:rPr>
        <w:t xml:space="preserve"> ” ) , nebo dlouhý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Pysky : zdůrazněné</w:t>
      </w:r>
      <w:proofErr w:type="gramEnd"/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Oči : kulaté</w:t>
      </w:r>
      <w:proofErr w:type="gramEnd"/>
      <w:r>
        <w:rPr>
          <w:rFonts w:ascii="Arial" w:hAnsi="Arial"/>
        </w:rPr>
        <w:t>, vypouklé, žluté oči, výrazně viditelná spojivka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Hřbet : kapří</w:t>
      </w:r>
      <w:proofErr w:type="gramEnd"/>
      <w:r>
        <w:rPr>
          <w:rFonts w:ascii="Arial" w:hAnsi="Arial"/>
        </w:rPr>
        <w:t xml:space="preserve"> hřbet, měkký nebo sedlovitě pronesený hřbet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Ocas : krátký</w:t>
      </w:r>
      <w:proofErr w:type="gramEnd"/>
      <w:r>
        <w:rPr>
          <w:rFonts w:ascii="Arial" w:hAnsi="Arial"/>
        </w:rPr>
        <w:t>, dlouhý, zalomený; se zatočenou špičkou</w:t>
      </w:r>
    </w:p>
    <w:p w:rsidR="0063150F" w:rsidRDefault="0063150F" w:rsidP="0063150F">
      <w:pPr>
        <w:widowControl w:val="0"/>
        <w:tabs>
          <w:tab w:val="left" w:pos="1843"/>
          <w:tab w:val="left" w:pos="3402"/>
        </w:tabs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Hrudní </w:t>
      </w:r>
      <w:proofErr w:type="gramStart"/>
      <w:r>
        <w:rPr>
          <w:rFonts w:ascii="Arial" w:hAnsi="Arial"/>
        </w:rPr>
        <w:t xml:space="preserve">končetiny : </w:t>
      </w:r>
      <w:proofErr w:type="spellStart"/>
      <w:r>
        <w:rPr>
          <w:rFonts w:ascii="Arial" w:hAnsi="Arial"/>
        </w:rPr>
        <w:t>prošláplé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nadprstí</w:t>
      </w:r>
      <w:proofErr w:type="spellEnd"/>
      <w:r>
        <w:rPr>
          <w:rFonts w:ascii="Arial" w:hAnsi="Arial"/>
        </w:rPr>
        <w:t>, rozevřené prsty, tlapy vytočené dovnitř nebo ven, absence plovací blány mezi prsty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Pánevní </w:t>
      </w:r>
      <w:proofErr w:type="gramStart"/>
      <w:r>
        <w:rPr>
          <w:rFonts w:ascii="Arial" w:hAnsi="Arial"/>
        </w:rPr>
        <w:t>končetiny : strmé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úhlení</w:t>
      </w:r>
      <w:proofErr w:type="spellEnd"/>
      <w:r>
        <w:rPr>
          <w:rFonts w:ascii="Arial" w:hAnsi="Arial"/>
        </w:rPr>
        <w:t xml:space="preserve"> kolen, kravský postoj, sudovitý postoj, vbočené tlapky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Pohyb : trhaný</w:t>
      </w:r>
      <w:proofErr w:type="gramEnd"/>
      <w:r>
        <w:rPr>
          <w:rFonts w:ascii="Arial" w:hAnsi="Arial"/>
        </w:rPr>
        <w:t>, šouravý, bočící, příliš úzký chod, potácivý, vpředu křížení nohou, výrazné vtáčení nebo vytáčení tlap vpředu, vysoký chod, mimochod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proofErr w:type="gramStart"/>
      <w:r>
        <w:rPr>
          <w:rFonts w:ascii="Arial" w:hAnsi="Arial"/>
        </w:rPr>
        <w:t>Srst : řídká</w:t>
      </w:r>
      <w:proofErr w:type="gramEnd"/>
      <w:r>
        <w:rPr>
          <w:rFonts w:ascii="Arial" w:hAnsi="Arial"/>
        </w:rPr>
        <w:t>, otevřená. Chybějící podsada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Vylučující vady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>Špatná povaha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 xml:space="preserve">Předkus, </w:t>
      </w:r>
      <w:proofErr w:type="spellStart"/>
      <w:r>
        <w:rPr>
          <w:rFonts w:ascii="Arial" w:hAnsi="Arial"/>
        </w:rPr>
        <w:t>podkus</w:t>
      </w:r>
      <w:proofErr w:type="spellEnd"/>
      <w:r>
        <w:rPr>
          <w:rFonts w:ascii="Arial" w:hAnsi="Arial"/>
        </w:rPr>
        <w:t>, zkřížený skus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>Krátká nebo hladce přiléhající srst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>Znaky jiné barvy než bílé na černých a hnědých psech</w:t>
      </w:r>
    </w:p>
    <w:p w:rsidR="0063150F" w:rsidRDefault="0063150F" w:rsidP="0063150F">
      <w:pPr>
        <w:widowControl w:val="0"/>
        <w:ind w:left="283" w:hanging="283"/>
        <w:rPr>
          <w:rFonts w:ascii="Arial" w:hAnsi="Arial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Arial" w:hAnsi="Arial"/>
        </w:rPr>
        <w:t>Jiné zbarvení než černá, černobílá, hnědá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63150F" w:rsidRDefault="0063150F" w:rsidP="0063150F">
      <w:pPr>
        <w:widowControl w:val="0"/>
        <w:rPr>
          <w:rFonts w:ascii="Arial" w:hAnsi="Arial"/>
        </w:rPr>
      </w:pPr>
      <w:r>
        <w:rPr>
          <w:rFonts w:ascii="Arial" w:hAnsi="Arial"/>
        </w:rPr>
        <w:t>Pozn. Samec musí mít dvě očividně normálně vyvinutá varlata zcela sestouplá do šourku.</w:t>
      </w:r>
    </w:p>
    <w:p w:rsidR="0063150F" w:rsidRDefault="0063150F" w:rsidP="0063150F">
      <w:pPr>
        <w:widowControl w:val="0"/>
        <w:rPr>
          <w:rFonts w:ascii="Arial" w:hAnsi="Arial"/>
        </w:rPr>
      </w:pPr>
    </w:p>
    <w:p w:rsidR="005F7E2C" w:rsidRDefault="005F7E2C"/>
    <w:sectPr w:rsidR="005F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3808B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0F"/>
    <w:rsid w:val="005F7E2C"/>
    <w:rsid w:val="0063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5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15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150F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5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15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150F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1</cp:revision>
  <dcterms:created xsi:type="dcterms:W3CDTF">2015-04-23T12:18:00Z</dcterms:created>
  <dcterms:modified xsi:type="dcterms:W3CDTF">2015-04-23T12:20:00Z</dcterms:modified>
</cp:coreProperties>
</file>